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E07" w:rsidRDefault="002C005B">
      <w:pPr>
        <w:rPr>
          <w:b/>
          <w:i/>
          <w:sz w:val="24"/>
        </w:rPr>
      </w:pPr>
      <w:r>
        <w:rPr>
          <w:rFonts w:cs="Calibri"/>
          <w:noProof/>
          <w:lang w:eastAsia="fr-FR"/>
        </w:rPr>
        <w:drawing>
          <wp:inline distT="0" distB="0" distL="0" distR="0">
            <wp:extent cx="2699385" cy="1213485"/>
            <wp:effectExtent l="0"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9385" cy="1213485"/>
                    </a:xfrm>
                    <a:prstGeom prst="rect">
                      <a:avLst/>
                    </a:prstGeom>
                    <a:noFill/>
                    <a:ln>
                      <a:noFill/>
                    </a:ln>
                  </pic:spPr>
                </pic:pic>
              </a:graphicData>
            </a:graphic>
          </wp:inline>
        </w:drawing>
      </w:r>
      <w:r>
        <w:rPr>
          <w:rFonts w:cs="Calibri"/>
          <w:noProof/>
          <w:lang w:eastAsia="fr-FR"/>
        </w:rPr>
        <w:drawing>
          <wp:inline distT="0" distB="0" distL="0" distR="0">
            <wp:extent cx="993775" cy="12306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3775" cy="1230630"/>
                    </a:xfrm>
                    <a:prstGeom prst="rect">
                      <a:avLst/>
                    </a:prstGeom>
                    <a:noFill/>
                    <a:ln>
                      <a:noFill/>
                    </a:ln>
                  </pic:spPr>
                </pic:pic>
              </a:graphicData>
            </a:graphic>
          </wp:inline>
        </w:drawing>
      </w:r>
      <w:r>
        <w:rPr>
          <w:rFonts w:cs="Calibri"/>
          <w:noProof/>
          <w:lang w:eastAsia="fr-FR"/>
        </w:rPr>
        <w:drawing>
          <wp:inline distT="0" distB="0" distL="0" distR="0">
            <wp:extent cx="1266190" cy="1239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6190" cy="1239520"/>
                    </a:xfrm>
                    <a:prstGeom prst="rect">
                      <a:avLst/>
                    </a:prstGeom>
                    <a:noFill/>
                    <a:ln>
                      <a:noFill/>
                    </a:ln>
                  </pic:spPr>
                </pic:pic>
              </a:graphicData>
            </a:graphic>
          </wp:inline>
        </w:drawing>
      </w:r>
      <w:r>
        <w:rPr>
          <w:rFonts w:cs="Calibri"/>
          <w:noProof/>
          <w:lang w:eastAsia="fr-FR"/>
        </w:rPr>
        <w:drawing>
          <wp:inline distT="0" distB="0" distL="0" distR="0">
            <wp:extent cx="1455420" cy="1257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257300"/>
                    </a:xfrm>
                    <a:prstGeom prst="rect">
                      <a:avLst/>
                    </a:prstGeom>
                    <a:noFill/>
                    <a:ln>
                      <a:noFill/>
                    </a:ln>
                  </pic:spPr>
                </pic:pic>
              </a:graphicData>
            </a:graphic>
          </wp:inline>
        </w:drawing>
      </w:r>
    </w:p>
    <w:p w:rsidR="00BF77A0" w:rsidRDefault="00BF77A0">
      <w:pPr>
        <w:rPr>
          <w:b/>
          <w:i/>
          <w:sz w:val="24"/>
        </w:rPr>
      </w:pPr>
    </w:p>
    <w:p w:rsidR="00196551" w:rsidRDefault="00196551">
      <w:pPr>
        <w:rPr>
          <w:b/>
          <w:i/>
          <w:sz w:val="24"/>
        </w:rPr>
      </w:pPr>
    </w:p>
    <w:p w:rsidR="00196551" w:rsidRDefault="00196551">
      <w:pPr>
        <w:rPr>
          <w:b/>
          <w:i/>
          <w:sz w:val="24"/>
        </w:rPr>
      </w:pPr>
    </w:p>
    <w:p w:rsidR="00196551" w:rsidRDefault="00196551" w:rsidP="003E7E43">
      <w:pPr>
        <w:spacing w:after="0" w:line="240" w:lineRule="auto"/>
        <w:ind w:left="4248"/>
        <w:rPr>
          <w:rFonts w:eastAsia="Calibri" w:cs="Calibri"/>
          <w:color w:val="000000"/>
          <w:sz w:val="23"/>
          <w:szCs w:val="23"/>
        </w:rPr>
      </w:pPr>
    </w:p>
    <w:p w:rsidR="00196551" w:rsidRDefault="00196551" w:rsidP="003E7E43">
      <w:pPr>
        <w:spacing w:after="0" w:line="240" w:lineRule="auto"/>
        <w:ind w:left="4248"/>
        <w:rPr>
          <w:rFonts w:eastAsia="Calibri" w:cs="Calibri"/>
          <w:color w:val="000000"/>
          <w:sz w:val="23"/>
          <w:szCs w:val="23"/>
        </w:rPr>
      </w:pPr>
    </w:p>
    <w:p w:rsidR="00196551" w:rsidRDefault="00196551" w:rsidP="003E7E43">
      <w:pPr>
        <w:spacing w:after="0" w:line="240" w:lineRule="auto"/>
        <w:ind w:left="4248"/>
        <w:rPr>
          <w:rFonts w:eastAsia="Calibri" w:cs="Calibri"/>
          <w:color w:val="000000"/>
          <w:sz w:val="23"/>
          <w:szCs w:val="23"/>
        </w:rPr>
      </w:pPr>
    </w:p>
    <w:p w:rsidR="00196551" w:rsidRDefault="00196551" w:rsidP="003E7E43">
      <w:pPr>
        <w:spacing w:after="0" w:line="240" w:lineRule="auto"/>
        <w:ind w:left="4248"/>
        <w:rPr>
          <w:rFonts w:eastAsia="Calibri" w:cs="Calibri"/>
          <w:color w:val="000000"/>
          <w:sz w:val="23"/>
          <w:szCs w:val="23"/>
        </w:rPr>
      </w:pPr>
    </w:p>
    <w:p w:rsidR="002C005B" w:rsidRDefault="004466D5" w:rsidP="003E7E43">
      <w:pPr>
        <w:spacing w:after="0" w:line="240" w:lineRule="auto"/>
        <w:ind w:left="4248"/>
        <w:rPr>
          <w:rFonts w:eastAsia="Calibri" w:cs="Calibri"/>
          <w:color w:val="000000"/>
          <w:sz w:val="23"/>
          <w:szCs w:val="23"/>
        </w:rPr>
      </w:pPr>
      <w:r>
        <w:rPr>
          <w:rFonts w:eastAsia="Calibri" w:cs="Calibri"/>
          <w:color w:val="000000"/>
          <w:sz w:val="23"/>
          <w:szCs w:val="23"/>
        </w:rPr>
        <w:t>à</w:t>
      </w:r>
    </w:p>
    <w:p w:rsidR="00B41D8A" w:rsidRPr="00DE41E1" w:rsidRDefault="00B41D8A" w:rsidP="003E7E43">
      <w:pPr>
        <w:spacing w:after="0" w:line="240" w:lineRule="auto"/>
        <w:ind w:left="4248"/>
        <w:rPr>
          <w:rFonts w:eastAsia="Calibri" w:cs="Calibri"/>
          <w:color w:val="000000"/>
          <w:sz w:val="23"/>
          <w:szCs w:val="23"/>
        </w:rPr>
      </w:pPr>
    </w:p>
    <w:p w:rsidR="002C005B" w:rsidRPr="00DE41E1" w:rsidRDefault="002C005B" w:rsidP="003E7E43">
      <w:pPr>
        <w:spacing w:after="0" w:line="240" w:lineRule="auto"/>
        <w:ind w:left="4248"/>
        <w:rPr>
          <w:rFonts w:eastAsia="Calibri" w:cs="Calibri"/>
          <w:color w:val="000000"/>
          <w:sz w:val="23"/>
          <w:szCs w:val="23"/>
        </w:rPr>
      </w:pPr>
      <w:r>
        <w:rPr>
          <w:rFonts w:eastAsia="Calibri" w:cs="Calibri"/>
          <w:color w:val="000000"/>
          <w:sz w:val="23"/>
          <w:szCs w:val="23"/>
        </w:rPr>
        <w:t>M</w:t>
      </w:r>
      <w:r w:rsidR="001479D4">
        <w:rPr>
          <w:rFonts w:eastAsia="Calibri" w:cs="Calibri"/>
          <w:color w:val="000000"/>
          <w:sz w:val="23"/>
          <w:szCs w:val="23"/>
        </w:rPr>
        <w:t>me ou M</w:t>
      </w:r>
      <w:r>
        <w:rPr>
          <w:rFonts w:eastAsia="Calibri" w:cs="Calibri"/>
          <w:color w:val="000000"/>
          <w:sz w:val="23"/>
          <w:szCs w:val="23"/>
        </w:rPr>
        <w:t xml:space="preserve"> le Rédacteur</w:t>
      </w:r>
      <w:r w:rsidR="001479D4">
        <w:rPr>
          <w:rFonts w:eastAsia="Calibri" w:cs="Calibri"/>
          <w:color w:val="000000"/>
          <w:sz w:val="23"/>
          <w:szCs w:val="23"/>
        </w:rPr>
        <w:t>.trice</w:t>
      </w:r>
      <w:r>
        <w:rPr>
          <w:rFonts w:eastAsia="Calibri" w:cs="Calibri"/>
          <w:color w:val="000000"/>
          <w:sz w:val="23"/>
          <w:szCs w:val="23"/>
        </w:rPr>
        <w:t xml:space="preserve"> en Chef</w:t>
      </w:r>
    </w:p>
    <w:p w:rsidR="002C005B" w:rsidRPr="00DE41E1" w:rsidRDefault="002C005B" w:rsidP="003E7E43">
      <w:pPr>
        <w:spacing w:after="0" w:line="240" w:lineRule="auto"/>
        <w:ind w:left="4248"/>
        <w:rPr>
          <w:rFonts w:eastAsia="Calibri" w:cs="Calibri"/>
          <w:color w:val="000000"/>
          <w:sz w:val="23"/>
          <w:szCs w:val="23"/>
        </w:rPr>
      </w:pPr>
    </w:p>
    <w:p w:rsidR="002C005B" w:rsidRPr="00DE41E1" w:rsidRDefault="002C005B" w:rsidP="003E7E43">
      <w:pPr>
        <w:spacing w:after="0" w:line="240" w:lineRule="auto"/>
        <w:ind w:left="4248"/>
        <w:rPr>
          <w:rFonts w:eastAsia="Calibri" w:cs="Calibri"/>
          <w:color w:val="000000"/>
          <w:sz w:val="23"/>
          <w:szCs w:val="23"/>
        </w:rPr>
      </w:pPr>
    </w:p>
    <w:p w:rsidR="002C005B" w:rsidRDefault="002C005B" w:rsidP="003E7E43">
      <w:pPr>
        <w:spacing w:after="0" w:line="240" w:lineRule="auto"/>
        <w:ind w:left="4248"/>
        <w:rPr>
          <w:rFonts w:eastAsia="Calibri" w:cs="Calibri"/>
          <w:color w:val="000000"/>
          <w:sz w:val="23"/>
          <w:szCs w:val="23"/>
        </w:rPr>
      </w:pPr>
    </w:p>
    <w:p w:rsidR="00BF77A0" w:rsidRDefault="00BF77A0" w:rsidP="003E7E43">
      <w:pPr>
        <w:spacing w:after="0" w:line="240" w:lineRule="auto"/>
        <w:ind w:left="4248"/>
        <w:rPr>
          <w:rFonts w:eastAsia="Calibri" w:cs="Calibri"/>
          <w:color w:val="000000"/>
          <w:sz w:val="23"/>
          <w:szCs w:val="23"/>
        </w:rPr>
      </w:pPr>
    </w:p>
    <w:p w:rsidR="00196551" w:rsidRDefault="00196551" w:rsidP="003E7E43">
      <w:pPr>
        <w:spacing w:after="0" w:line="240" w:lineRule="auto"/>
        <w:ind w:left="4248"/>
        <w:rPr>
          <w:rFonts w:eastAsia="Calibri" w:cs="Calibri"/>
          <w:color w:val="000000"/>
          <w:sz w:val="23"/>
          <w:szCs w:val="23"/>
        </w:rPr>
      </w:pPr>
    </w:p>
    <w:p w:rsidR="00196551" w:rsidRDefault="00196551" w:rsidP="003E7E43">
      <w:pPr>
        <w:spacing w:after="0" w:line="240" w:lineRule="auto"/>
        <w:ind w:left="4248"/>
        <w:rPr>
          <w:rFonts w:eastAsia="Calibri" w:cs="Calibri"/>
          <w:color w:val="000000"/>
          <w:sz w:val="23"/>
          <w:szCs w:val="23"/>
        </w:rPr>
      </w:pPr>
    </w:p>
    <w:p w:rsidR="00196551" w:rsidRPr="00DE41E1" w:rsidRDefault="00196551" w:rsidP="003E7E43">
      <w:pPr>
        <w:spacing w:after="0" w:line="240" w:lineRule="auto"/>
        <w:ind w:left="4248"/>
        <w:rPr>
          <w:rFonts w:eastAsia="Calibri" w:cs="Calibri"/>
          <w:color w:val="000000"/>
          <w:sz w:val="23"/>
          <w:szCs w:val="23"/>
        </w:rPr>
      </w:pPr>
    </w:p>
    <w:p w:rsidR="002C005B" w:rsidRPr="00DE41E1"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Madame l</w:t>
      </w:r>
      <w:r w:rsidR="00EF235B">
        <w:rPr>
          <w:rFonts w:eastAsia="Calibri" w:cs="Calibri"/>
          <w:color w:val="000000"/>
          <w:sz w:val="23"/>
          <w:szCs w:val="23"/>
        </w:rPr>
        <w:t>a</w:t>
      </w:r>
      <w:r>
        <w:rPr>
          <w:rFonts w:eastAsia="Calibri" w:cs="Calibri"/>
          <w:color w:val="000000"/>
          <w:sz w:val="23"/>
          <w:szCs w:val="23"/>
        </w:rPr>
        <w:t xml:space="preserve"> Rédactrice en Chef</w:t>
      </w:r>
      <w:r w:rsidR="00EF235B">
        <w:rPr>
          <w:rFonts w:eastAsia="Calibri" w:cs="Calibri"/>
          <w:color w:val="000000"/>
          <w:sz w:val="23"/>
          <w:szCs w:val="23"/>
        </w:rPr>
        <w:t>, monsieur le Rédacteur en Chef</w:t>
      </w:r>
    </w:p>
    <w:p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Dans un contexte lourdement marqué par la pandémie</w:t>
      </w:r>
      <w:r w:rsidR="009C34F0">
        <w:rPr>
          <w:rFonts w:eastAsia="Calibri" w:cs="Calibri"/>
          <w:color w:val="000000"/>
          <w:sz w:val="23"/>
          <w:szCs w:val="23"/>
        </w:rPr>
        <w:t xml:space="preserve"> de la COVID19</w:t>
      </w:r>
      <w:r>
        <w:rPr>
          <w:rFonts w:eastAsia="Calibri" w:cs="Calibri"/>
          <w:color w:val="000000"/>
          <w:sz w:val="23"/>
          <w:szCs w:val="23"/>
        </w:rPr>
        <w:t>, les organisations de retraité.es de Seine-et-Marne sont extrêmement préoccupées par les difficultés d’accès aux soins dans notre département</w:t>
      </w:r>
      <w:r w:rsidR="00831D7B">
        <w:rPr>
          <w:rFonts w:eastAsia="Calibri" w:cs="Calibri"/>
          <w:color w:val="000000"/>
          <w:sz w:val="23"/>
          <w:szCs w:val="23"/>
        </w:rPr>
        <w:t>… qui, pour les plus anciens, s</w:t>
      </w:r>
      <w:r w:rsidR="00BF77A0">
        <w:rPr>
          <w:rFonts w:eastAsia="Calibri" w:cs="Calibri"/>
          <w:color w:val="000000"/>
          <w:sz w:val="23"/>
          <w:szCs w:val="23"/>
        </w:rPr>
        <w:t>e sont</w:t>
      </w:r>
      <w:r w:rsidR="00831D7B">
        <w:rPr>
          <w:rFonts w:eastAsia="Calibri" w:cs="Calibri"/>
          <w:color w:val="000000"/>
          <w:sz w:val="23"/>
          <w:szCs w:val="23"/>
        </w:rPr>
        <w:t xml:space="preserve"> traduit</w:t>
      </w:r>
      <w:r w:rsidR="00BF77A0">
        <w:rPr>
          <w:rFonts w:eastAsia="Calibri" w:cs="Calibri"/>
          <w:color w:val="000000"/>
          <w:sz w:val="23"/>
          <w:szCs w:val="23"/>
        </w:rPr>
        <w:t>es</w:t>
      </w:r>
      <w:r w:rsidR="00831D7B">
        <w:rPr>
          <w:rFonts w:eastAsia="Calibri" w:cs="Calibri"/>
          <w:color w:val="000000"/>
          <w:sz w:val="23"/>
          <w:szCs w:val="23"/>
        </w:rPr>
        <w:t xml:space="preserve"> notamment par un bilan catastrophique au niveau des EHPAD.</w:t>
      </w:r>
    </w:p>
    <w:p w:rsidR="002C005B" w:rsidRPr="00D01E75" w:rsidRDefault="002C005B" w:rsidP="00196551">
      <w:pPr>
        <w:spacing w:before="100" w:beforeAutospacing="1" w:after="100" w:afterAutospacing="1" w:line="240" w:lineRule="auto"/>
        <w:ind w:left="1416"/>
        <w:rPr>
          <w:rFonts w:eastAsia="Calibri" w:cs="Calibri"/>
          <w:color w:val="000000"/>
          <w:sz w:val="23"/>
          <w:szCs w:val="23"/>
        </w:rPr>
      </w:pPr>
      <w:r w:rsidRPr="00D01E75">
        <w:rPr>
          <w:rFonts w:eastAsia="Calibri" w:cs="Calibri"/>
          <w:color w:val="000000"/>
          <w:sz w:val="23"/>
          <w:szCs w:val="23"/>
        </w:rPr>
        <w:t>La Seine-et-Marne est le dernier département de France métropolitaine pour la densité de médecins généralistes (nombre rapporté à 100 000 habitants) et l’avant dernier si l’on prend en compte les départem</w:t>
      </w:r>
      <w:r>
        <w:rPr>
          <w:rFonts w:eastAsia="Calibri" w:cs="Calibri"/>
          <w:color w:val="000000"/>
          <w:sz w:val="23"/>
          <w:szCs w:val="23"/>
        </w:rPr>
        <w:t>ents et territoires d’outre-mer.</w:t>
      </w:r>
    </w:p>
    <w:p w:rsidR="003E7E43" w:rsidRDefault="002C005B" w:rsidP="00196551">
      <w:pPr>
        <w:spacing w:before="100" w:beforeAutospacing="1" w:after="100" w:afterAutospacing="1" w:line="240" w:lineRule="auto"/>
        <w:ind w:left="1416"/>
        <w:rPr>
          <w:rFonts w:eastAsia="Calibri" w:cs="Calibri"/>
          <w:color w:val="000000"/>
          <w:sz w:val="23"/>
          <w:szCs w:val="23"/>
        </w:rPr>
      </w:pPr>
      <w:r w:rsidRPr="00DE41E1">
        <w:rPr>
          <w:rFonts w:eastAsia="Calibri" w:cs="Calibri"/>
          <w:color w:val="000000"/>
          <w:sz w:val="23"/>
          <w:szCs w:val="23"/>
        </w:rPr>
        <w:t xml:space="preserve">Les retraités et personnes âgées sont très sensibles à cette situation qui se traduit </w:t>
      </w:r>
      <w:r>
        <w:rPr>
          <w:rFonts w:eastAsia="Calibri" w:cs="Calibri"/>
          <w:color w:val="000000"/>
          <w:sz w:val="23"/>
          <w:szCs w:val="23"/>
        </w:rPr>
        <w:t xml:space="preserve">notamment </w:t>
      </w:r>
      <w:r w:rsidRPr="00DE41E1">
        <w:rPr>
          <w:rFonts w:eastAsia="Calibri" w:cs="Calibri"/>
          <w:color w:val="000000"/>
          <w:sz w:val="23"/>
          <w:szCs w:val="23"/>
        </w:rPr>
        <w:t xml:space="preserve">par des difficultés d’accès </w:t>
      </w:r>
      <w:r>
        <w:rPr>
          <w:rFonts w:eastAsia="Calibri" w:cs="Calibri"/>
          <w:color w:val="000000"/>
          <w:sz w:val="23"/>
          <w:szCs w:val="23"/>
        </w:rPr>
        <w:t xml:space="preserve">tant </w:t>
      </w:r>
      <w:r w:rsidRPr="00DE41E1">
        <w:rPr>
          <w:rFonts w:eastAsia="Calibri" w:cs="Calibri"/>
          <w:color w:val="000000"/>
          <w:sz w:val="23"/>
          <w:szCs w:val="23"/>
        </w:rPr>
        <w:t>à la médecine de ville qu’aux spécialistes et aux soins hospitaliers</w:t>
      </w:r>
      <w:r w:rsidR="003E7E43">
        <w:rPr>
          <w:rFonts w:eastAsia="Calibri" w:cs="Calibri"/>
          <w:color w:val="000000"/>
          <w:sz w:val="23"/>
          <w:szCs w:val="23"/>
        </w:rPr>
        <w:t>.</w:t>
      </w:r>
    </w:p>
    <w:p w:rsidR="002C005B"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Cette situation touche hélas toutes les tranches d’âge de la population. Nous ne l’acceptons plus</w:t>
      </w:r>
      <w:r w:rsidR="009C34F0">
        <w:rPr>
          <w:rFonts w:eastAsia="Calibri" w:cs="Calibri"/>
          <w:color w:val="000000"/>
          <w:sz w:val="23"/>
          <w:szCs w:val="23"/>
        </w:rPr>
        <w:t>, ni</w:t>
      </w:r>
      <w:r>
        <w:rPr>
          <w:rFonts w:eastAsia="Calibri" w:cs="Calibri"/>
          <w:color w:val="000000"/>
          <w:sz w:val="23"/>
          <w:szCs w:val="23"/>
        </w:rPr>
        <w:t xml:space="preserve"> pour nous-mêmes, ni pour nos enfants et petits-enfants. </w:t>
      </w:r>
    </w:p>
    <w:p w:rsidR="002C005B" w:rsidRDefault="002C005B" w:rsidP="00196551">
      <w:pPr>
        <w:spacing w:before="100" w:beforeAutospacing="1" w:after="100" w:afterAutospacing="1" w:line="240" w:lineRule="auto"/>
        <w:ind w:left="1416"/>
        <w:rPr>
          <w:rFonts w:eastAsia="Calibri" w:cs="Calibri"/>
          <w:color w:val="000000"/>
          <w:sz w:val="23"/>
          <w:szCs w:val="23"/>
        </w:rPr>
      </w:pPr>
      <w:r w:rsidRPr="00DE41E1">
        <w:rPr>
          <w:rFonts w:eastAsia="Calibri" w:cs="Calibri"/>
          <w:color w:val="000000"/>
          <w:sz w:val="23"/>
          <w:szCs w:val="23"/>
        </w:rPr>
        <w:t>Dans un contexte pourtant d</w:t>
      </w:r>
      <w:r w:rsidR="00D27173">
        <w:rPr>
          <w:rFonts w:eastAsia="Calibri" w:cs="Calibri"/>
          <w:color w:val="000000"/>
          <w:sz w:val="23"/>
          <w:szCs w:val="23"/>
        </w:rPr>
        <w:t>éjà difficile, nous av</w:t>
      </w:r>
      <w:r w:rsidR="00D27173" w:rsidRPr="00CE6B87">
        <w:rPr>
          <w:rFonts w:eastAsia="Calibri" w:cs="Calibri"/>
          <w:sz w:val="23"/>
          <w:szCs w:val="23"/>
        </w:rPr>
        <w:t>i</w:t>
      </w:r>
      <w:r w:rsidR="00D27173">
        <w:rPr>
          <w:rFonts w:eastAsia="Calibri" w:cs="Calibri"/>
          <w:color w:val="000000"/>
          <w:sz w:val="23"/>
          <w:szCs w:val="23"/>
        </w:rPr>
        <w:t>ons réuni</w:t>
      </w:r>
      <w:r w:rsidR="00D27173" w:rsidRPr="00CE6B87">
        <w:rPr>
          <w:rFonts w:eastAsia="Calibri" w:cs="Calibri"/>
          <w:sz w:val="23"/>
          <w:szCs w:val="23"/>
        </w:rPr>
        <w:t>,</w:t>
      </w:r>
      <w:r w:rsidR="00D27173" w:rsidRPr="004466D5">
        <w:rPr>
          <w:rFonts w:eastAsia="Calibri" w:cs="Calibri"/>
          <w:sz w:val="23"/>
          <w:szCs w:val="23"/>
        </w:rPr>
        <w:t>autour de cette problématique,</w:t>
      </w:r>
      <w:r w:rsidRPr="00DE41E1">
        <w:rPr>
          <w:rFonts w:eastAsia="Calibri" w:cs="Calibri"/>
          <w:color w:val="000000"/>
          <w:sz w:val="23"/>
          <w:szCs w:val="23"/>
        </w:rPr>
        <w:t xml:space="preserve">plus d’une centaine de personnes à Vaux-le-Pénil le 29 février </w:t>
      </w:r>
      <w:r w:rsidR="00D27173">
        <w:rPr>
          <w:rFonts w:eastAsia="Calibri" w:cs="Calibri"/>
          <w:color w:val="000000"/>
          <w:sz w:val="23"/>
          <w:szCs w:val="23"/>
        </w:rPr>
        <w:t>2020</w:t>
      </w:r>
      <w:r w:rsidR="00D27173">
        <w:rPr>
          <w:rFonts w:eastAsia="Calibri" w:cs="Calibri"/>
          <w:color w:val="FF0000"/>
          <w:sz w:val="23"/>
          <w:szCs w:val="23"/>
        </w:rPr>
        <w:t xml:space="preserve">. </w:t>
      </w:r>
      <w:r w:rsidR="00D27173" w:rsidRPr="004466D5">
        <w:rPr>
          <w:rFonts w:eastAsia="Calibri" w:cs="Calibri"/>
          <w:sz w:val="23"/>
          <w:szCs w:val="23"/>
        </w:rPr>
        <w:t>Depuis lors,</w:t>
      </w:r>
      <w:r>
        <w:rPr>
          <w:rFonts w:eastAsia="Calibri" w:cs="Calibri"/>
          <w:color w:val="000000"/>
          <w:sz w:val="23"/>
          <w:szCs w:val="23"/>
        </w:rPr>
        <w:t>nous constatons que loin de s’améliorer la situation continue de se dégrader.</w:t>
      </w:r>
    </w:p>
    <w:p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 xml:space="preserve">Nos organisations, porteuses de propositions concrètes, relancent avec insistance leurs demandes de rencontre avec le Président du Conseil Départemental de Seine et Marne et la </w:t>
      </w:r>
      <w:r>
        <w:rPr>
          <w:rFonts w:eastAsia="Calibri" w:cs="Calibri"/>
          <w:color w:val="000000"/>
          <w:sz w:val="23"/>
          <w:szCs w:val="23"/>
        </w:rPr>
        <w:lastRenderedPageBreak/>
        <w:t>Directrice de l’ARS 77. Ils s’adressent aussi aux Conseillers départementaux, à l’Union des Maires de Seine et Marne et aux parlementaires.</w:t>
      </w:r>
    </w:p>
    <w:p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Nous vous prions de trouver ci-après un dossier de presse témoignant de l’état catastrophique de la Seine-et-Marne, des démarches déjà entre</w:t>
      </w:r>
      <w:r w:rsidR="003E7E43">
        <w:rPr>
          <w:rFonts w:eastAsia="Calibri" w:cs="Calibri"/>
          <w:color w:val="000000"/>
          <w:sz w:val="23"/>
          <w:szCs w:val="23"/>
        </w:rPr>
        <w:t>prises depuis de nombreuses années et de nos propositions.</w:t>
      </w:r>
    </w:p>
    <w:p w:rsidR="003E7E43"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 xml:space="preserve">Nous nous tenons à votre disposition </w:t>
      </w:r>
      <w:r w:rsidR="003D6CA6">
        <w:rPr>
          <w:rFonts w:eastAsia="Calibri" w:cs="Calibri"/>
          <w:color w:val="000000"/>
          <w:sz w:val="23"/>
          <w:szCs w:val="23"/>
        </w:rPr>
        <w:t>pour tout échange qui vous paraî</w:t>
      </w:r>
      <w:r>
        <w:rPr>
          <w:rFonts w:eastAsia="Calibri" w:cs="Calibri"/>
          <w:color w:val="000000"/>
          <w:sz w:val="23"/>
          <w:szCs w:val="23"/>
        </w:rPr>
        <w:t>trait utile.</w:t>
      </w:r>
    </w:p>
    <w:p w:rsidR="003E7E43"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Nous vous prions d’agréer nos bien sincères salutations.</w:t>
      </w:r>
    </w:p>
    <w:p w:rsidR="00373C84" w:rsidRDefault="00373C84" w:rsidP="00196551">
      <w:pPr>
        <w:spacing w:before="100" w:beforeAutospacing="1" w:after="100" w:afterAutospacing="1" w:line="240" w:lineRule="auto"/>
        <w:ind w:left="1416"/>
        <w:rPr>
          <w:rFonts w:eastAsia="Calibri" w:cs="Calibri"/>
          <w:color w:val="000000"/>
          <w:sz w:val="23"/>
          <w:szCs w:val="23"/>
        </w:rPr>
      </w:pPr>
    </w:p>
    <w:p w:rsidR="00196551" w:rsidRPr="006B146C" w:rsidRDefault="00196551" w:rsidP="00196551">
      <w:pPr>
        <w:spacing w:after="0" w:line="273" w:lineRule="auto"/>
        <w:ind w:left="1416"/>
        <w:rPr>
          <w:sz w:val="18"/>
          <w:szCs w:val="18"/>
        </w:rPr>
      </w:pPr>
      <w:r w:rsidRPr="006B146C">
        <w:rPr>
          <w:sz w:val="18"/>
          <w:szCs w:val="18"/>
        </w:rPr>
        <w:t>Catherine PETIT - Union Syndicale des Retraités -CGT 15 rue Pajol  77000 MELUN (usrcgt77.gmail.com)</w:t>
      </w:r>
      <w:r w:rsidRPr="006B146C">
        <w:rPr>
          <w:sz w:val="18"/>
          <w:szCs w:val="18"/>
        </w:rPr>
        <w:br/>
        <w:t>Colette CATTEAU - Section Fédérale Départementale des retraités FSU 2 rue la Varenne 77000 MELUN (colette.catteau@gmail.com)</w:t>
      </w:r>
    </w:p>
    <w:p w:rsidR="00196551" w:rsidRPr="006B146C" w:rsidRDefault="00196551" w:rsidP="00196551">
      <w:pPr>
        <w:spacing w:after="0" w:line="273" w:lineRule="auto"/>
        <w:ind w:left="1416"/>
        <w:rPr>
          <w:sz w:val="18"/>
          <w:szCs w:val="18"/>
        </w:rPr>
      </w:pPr>
      <w:r w:rsidRPr="006B146C">
        <w:rPr>
          <w:sz w:val="18"/>
          <w:szCs w:val="18"/>
        </w:rPr>
        <w:t>J.-Louis CROZEMARIE - Fédération Générale des Retraité-es de la Fonction Publique – 5 sq. Cahen Michel 77250 VENEUX les SABLONS (jlcroze@gmail.com)</w:t>
      </w:r>
      <w:r w:rsidRPr="006B146C">
        <w:rPr>
          <w:sz w:val="18"/>
          <w:szCs w:val="18"/>
        </w:rPr>
        <w:br/>
        <w:t>J.-Claude CHERIKI – UDR-FO - 2 rue la Varenne 77000 MELUN (udfo77.force-ouvrière.fr)</w:t>
      </w:r>
    </w:p>
    <w:p w:rsidR="00196551" w:rsidRPr="006B146C" w:rsidRDefault="00196551" w:rsidP="00196551">
      <w:pPr>
        <w:spacing w:after="0" w:line="273" w:lineRule="auto"/>
        <w:ind w:left="1416"/>
        <w:rPr>
          <w:sz w:val="18"/>
          <w:szCs w:val="18"/>
        </w:rPr>
      </w:pPr>
      <w:r w:rsidRPr="006B146C">
        <w:rPr>
          <w:sz w:val="18"/>
          <w:szCs w:val="18"/>
        </w:rPr>
        <w:t>Marie-Madeleine—PATTIER CFTC Retraités 77—2 rue de la Varenne 77000 MELUN (mmpat771@laposte.net)</w:t>
      </w:r>
    </w:p>
    <w:p w:rsidR="00373C84" w:rsidRDefault="00373C84" w:rsidP="00373C84">
      <w:pPr>
        <w:spacing w:before="100" w:beforeAutospacing="1" w:after="100" w:afterAutospacing="1" w:line="240" w:lineRule="auto"/>
        <w:rPr>
          <w:rFonts w:eastAsia="Calibri" w:cs="Calibri"/>
          <w:color w:val="000000"/>
          <w:sz w:val="23"/>
          <w:szCs w:val="23"/>
        </w:rPr>
      </w:pPr>
      <w:r>
        <w:rPr>
          <w:rFonts w:eastAsia="Calibri" w:cs="Calibri"/>
          <w:color w:val="000000"/>
          <w:sz w:val="23"/>
          <w:szCs w:val="23"/>
        </w:rPr>
        <w:t>NB : Nous apprenons que nos organisations devraient être reçues à brève échéance par le Conseil Départemental</w:t>
      </w:r>
    </w:p>
    <w:p w:rsidR="002C005B" w:rsidRDefault="002C005B">
      <w:pPr>
        <w:rPr>
          <w:b/>
          <w:i/>
          <w:sz w:val="24"/>
        </w:rPr>
      </w:pPr>
    </w:p>
    <w:p w:rsidR="002C005B" w:rsidRPr="00196551" w:rsidRDefault="00196551">
      <w:pPr>
        <w:rPr>
          <w:i/>
          <w:sz w:val="24"/>
        </w:rPr>
      </w:pPr>
      <w:r w:rsidRPr="00196551">
        <w:rPr>
          <w:i/>
          <w:sz w:val="24"/>
        </w:rPr>
        <w:t>Contact sur ce dossier : Bernard LIOURE</w:t>
      </w:r>
      <w:r>
        <w:rPr>
          <w:i/>
          <w:sz w:val="24"/>
        </w:rPr>
        <w:t xml:space="preserve"> - </w:t>
      </w:r>
      <w:hyperlink r:id="rId12" w:history="1">
        <w:r w:rsidRPr="0050046B">
          <w:rPr>
            <w:rStyle w:val="Lienhypertexte"/>
            <w:i/>
            <w:sz w:val="24"/>
          </w:rPr>
          <w:t>bernardlioure2@wanadoo.fr</w:t>
        </w:r>
      </w:hyperlink>
      <w:r>
        <w:rPr>
          <w:i/>
          <w:sz w:val="24"/>
        </w:rPr>
        <w:t xml:space="preserve">) </w:t>
      </w:r>
      <w:r>
        <w:rPr>
          <w:i/>
          <w:sz w:val="24"/>
        </w:rPr>
        <w:br/>
      </w:r>
      <w:r>
        <w:rPr>
          <w:i/>
          <w:sz w:val="24"/>
        </w:rPr>
        <w:tab/>
      </w:r>
      <w:r>
        <w:rPr>
          <w:i/>
          <w:sz w:val="24"/>
        </w:rPr>
        <w:tab/>
      </w:r>
      <w:r>
        <w:rPr>
          <w:i/>
          <w:sz w:val="24"/>
        </w:rPr>
        <w:tab/>
        <w:t>Tel 06-08-66-85-99</w:t>
      </w:r>
    </w:p>
    <w:p w:rsidR="004926A1" w:rsidRPr="00687F44" w:rsidRDefault="00196551">
      <w:pPr>
        <w:rPr>
          <w:b/>
          <w:i/>
          <w:sz w:val="24"/>
        </w:rPr>
      </w:pPr>
      <w:r>
        <w:rPr>
          <w:b/>
          <w:i/>
          <w:sz w:val="24"/>
        </w:rPr>
        <w:br w:type="column"/>
      </w:r>
      <w:r w:rsidR="00B576A7" w:rsidRPr="00687F44">
        <w:rPr>
          <w:b/>
          <w:i/>
          <w:sz w:val="24"/>
        </w:rPr>
        <w:t>Dossier de presse</w:t>
      </w:r>
    </w:p>
    <w:p w:rsidR="006E6F8F" w:rsidRPr="00157736" w:rsidRDefault="00B576A7" w:rsidP="006E6F8F">
      <w:pPr>
        <w:jc w:val="center"/>
        <w:rPr>
          <w:b/>
          <w:color w:val="0066FF"/>
          <w:sz w:val="40"/>
        </w:rPr>
      </w:pPr>
      <w:r w:rsidRPr="00157736">
        <w:rPr>
          <w:b/>
          <w:color w:val="0066FF"/>
          <w:sz w:val="40"/>
        </w:rPr>
        <w:t>Accès aux soins en Seine-et-Marne : la désertification médicale s’accentue</w:t>
      </w:r>
      <w:r w:rsidR="006E6F8F" w:rsidRPr="00157736">
        <w:rPr>
          <w:b/>
          <w:color w:val="0066FF"/>
          <w:sz w:val="40"/>
        </w:rPr>
        <w:br/>
        <w:t>Les organisations de retraité.es tirent</w:t>
      </w:r>
      <w:r w:rsidR="00130DD4" w:rsidRPr="00157736">
        <w:rPr>
          <w:b/>
          <w:color w:val="0066FF"/>
          <w:sz w:val="40"/>
        </w:rPr>
        <w:t xml:space="preserve"> une nouvelle fois </w:t>
      </w:r>
      <w:r w:rsidR="006E6F8F" w:rsidRPr="00157736">
        <w:rPr>
          <w:b/>
          <w:color w:val="0066FF"/>
          <w:sz w:val="40"/>
        </w:rPr>
        <w:t>la sonnette d’alarme</w:t>
      </w:r>
      <w:r w:rsidR="001479D4">
        <w:rPr>
          <w:b/>
          <w:color w:val="0066FF"/>
          <w:sz w:val="40"/>
        </w:rPr>
        <w:t xml:space="preserve"> auprès du</w:t>
      </w:r>
      <w:r w:rsidR="005D67F5">
        <w:rPr>
          <w:b/>
          <w:color w:val="0066FF"/>
          <w:sz w:val="40"/>
        </w:rPr>
        <w:t xml:space="preserve"> Conseil Départemental et de l’A.R.S.</w:t>
      </w:r>
    </w:p>
    <w:p w:rsidR="006E6F8F" w:rsidRDefault="006E6F8F">
      <w:r>
        <w:t>Depuis des années, les organisations de retraité.es de Seine-et-Marne attirent l’attention des pouvoirs publics sur les conditions catastrophiques de l’accès aux soins.</w:t>
      </w:r>
    </w:p>
    <w:p w:rsidR="006E6F8F" w:rsidRDefault="006E6F8F">
      <w:r>
        <w:t>La pandémie que subit notre pays ne fait qu’aggraver leur inquiétude et devrait inciter les décideurs en la</w:t>
      </w:r>
      <w:r w:rsidR="00EF0C2C">
        <w:t xml:space="preserve"> matière à </w:t>
      </w:r>
      <w:r w:rsidR="00EF0C2C" w:rsidRPr="007F2AB4">
        <w:t>ré</w:t>
      </w:r>
      <w:r w:rsidR="007F2AB4" w:rsidRPr="002B22CD">
        <w:t>a</w:t>
      </w:r>
      <w:r w:rsidR="00EF0C2C" w:rsidRPr="007F2AB4">
        <w:t>gir</w:t>
      </w:r>
      <w:r w:rsidR="00EF0C2C">
        <w:t xml:space="preserve"> de façon forte.</w:t>
      </w:r>
    </w:p>
    <w:p w:rsidR="00130DD4" w:rsidRDefault="00130DD4"/>
    <w:p w:rsidR="00BD688E" w:rsidRDefault="00EF0C2C">
      <w:r>
        <w:t>Notre département conna</w:t>
      </w:r>
      <w:r w:rsidR="001479D4">
        <w:t>ît une croissance très important</w:t>
      </w:r>
      <w:r>
        <w:t>e :</w:t>
      </w:r>
    </w:p>
    <w:p w:rsidR="00EF0C2C" w:rsidRPr="00EF0C2C" w:rsidRDefault="00EF0C2C" w:rsidP="00EF0C2C">
      <w:pPr>
        <w:pStyle w:val="Paragraphedeliste"/>
        <w:numPr>
          <w:ilvl w:val="0"/>
          <w:numId w:val="2"/>
        </w:numPr>
      </w:pPr>
      <w:r w:rsidRPr="00EF0C2C">
        <w:rPr>
          <w:b/>
          <w:bCs/>
        </w:rPr>
        <w:t>1 365</w:t>
      </w:r>
      <w:r>
        <w:rPr>
          <w:b/>
          <w:bCs/>
        </w:rPr>
        <w:t> </w:t>
      </w:r>
      <w:r w:rsidRPr="00EF0C2C">
        <w:rPr>
          <w:b/>
          <w:bCs/>
        </w:rPr>
        <w:t>200</w:t>
      </w:r>
      <w:r>
        <w:rPr>
          <w:b/>
          <w:bCs/>
        </w:rPr>
        <w:t xml:space="preserve"> en 2013</w:t>
      </w:r>
    </w:p>
    <w:p w:rsidR="00EF0C2C" w:rsidRPr="00EF0C2C" w:rsidRDefault="00EF0C2C" w:rsidP="00EF0C2C">
      <w:pPr>
        <w:pStyle w:val="Paragraphedeliste"/>
        <w:numPr>
          <w:ilvl w:val="0"/>
          <w:numId w:val="2"/>
        </w:numPr>
      </w:pPr>
      <w:r w:rsidRPr="00EF0C2C">
        <w:rPr>
          <w:b/>
          <w:bCs/>
        </w:rPr>
        <w:t>1 419</w:t>
      </w:r>
      <w:r>
        <w:rPr>
          <w:b/>
          <w:bCs/>
        </w:rPr>
        <w:t> </w:t>
      </w:r>
      <w:r w:rsidRPr="00EF0C2C">
        <w:rPr>
          <w:b/>
          <w:bCs/>
        </w:rPr>
        <w:t>206</w:t>
      </w:r>
      <w:r>
        <w:rPr>
          <w:b/>
          <w:bCs/>
        </w:rPr>
        <w:t xml:space="preserve"> en 2019 (+54 006 habitants)</w:t>
      </w:r>
    </w:p>
    <w:p w:rsidR="00EF0C2C" w:rsidRDefault="002B22CD" w:rsidP="00EF0C2C">
      <w:pPr>
        <w:pStyle w:val="Paragraphedeliste"/>
        <w:numPr>
          <w:ilvl w:val="0"/>
          <w:numId w:val="2"/>
        </w:numPr>
        <w:rPr>
          <w:b/>
          <w:bCs/>
        </w:rPr>
      </w:pPr>
      <w:r>
        <w:rPr>
          <w:b/>
          <w:bCs/>
        </w:rPr>
        <w:t>1 428 970</w:t>
      </w:r>
      <w:r w:rsidR="00EF0C2C">
        <w:rPr>
          <w:b/>
          <w:bCs/>
        </w:rPr>
        <w:t xml:space="preserve">en 2020 (+ </w:t>
      </w:r>
      <w:r w:rsidR="003C4CE9">
        <w:rPr>
          <w:b/>
          <w:bCs/>
        </w:rPr>
        <w:t>9 7</w:t>
      </w:r>
      <w:r w:rsidR="00EF0C2C" w:rsidRPr="007F2AB4">
        <w:rPr>
          <w:b/>
          <w:bCs/>
        </w:rPr>
        <w:t>64</w:t>
      </w:r>
      <w:r w:rsidR="00EF0C2C">
        <w:rPr>
          <w:b/>
          <w:bCs/>
        </w:rPr>
        <w:t xml:space="preserve"> habitants en un an)</w:t>
      </w:r>
    </w:p>
    <w:p w:rsidR="00130DD4" w:rsidRPr="004968FC" w:rsidRDefault="004968FC" w:rsidP="00130DD4">
      <w:pPr>
        <w:rPr>
          <w:bCs/>
          <w:sz w:val="18"/>
          <w:szCs w:val="18"/>
        </w:rPr>
      </w:pPr>
      <w:r w:rsidRPr="004968FC">
        <w:rPr>
          <w:bCs/>
          <w:sz w:val="18"/>
          <w:szCs w:val="18"/>
        </w:rPr>
        <w:t>(données INSEE)</w:t>
      </w:r>
    </w:p>
    <w:p w:rsidR="00130DD4" w:rsidRPr="00130DD4" w:rsidRDefault="00130DD4" w:rsidP="00130DD4">
      <w:pPr>
        <w:pStyle w:val="Paragraphedeliste"/>
        <w:pBdr>
          <w:top w:val="single" w:sz="4" w:space="1" w:color="auto"/>
          <w:left w:val="single" w:sz="4" w:space="4" w:color="auto"/>
          <w:bottom w:val="single" w:sz="4" w:space="1" w:color="auto"/>
          <w:right w:val="single" w:sz="4" w:space="4" w:color="auto"/>
        </w:pBdr>
        <w:ind w:left="360"/>
        <w:rPr>
          <w:b/>
          <w:color w:val="FF0000"/>
          <w:sz w:val="28"/>
        </w:rPr>
      </w:pPr>
      <w:r w:rsidRPr="00130DD4">
        <w:rPr>
          <w:b/>
          <w:color w:val="FF0000"/>
          <w:sz w:val="28"/>
        </w:rPr>
        <w:t>Sous dotation médicale</w:t>
      </w:r>
      <w:r w:rsidR="004968FC">
        <w:rPr>
          <w:b/>
          <w:color w:val="FF0000"/>
          <w:sz w:val="28"/>
        </w:rPr>
        <w:t xml:space="preserve"> générale</w:t>
      </w:r>
      <w:r w:rsidRPr="00130DD4">
        <w:rPr>
          <w:b/>
          <w:color w:val="FF0000"/>
          <w:sz w:val="28"/>
        </w:rPr>
        <w:t xml:space="preserve"> : une situation alarmante : </w:t>
      </w:r>
      <w:r w:rsidRPr="00130DD4">
        <w:rPr>
          <w:sz w:val="16"/>
          <w:szCs w:val="16"/>
        </w:rPr>
        <w:br/>
        <w:t>(Source : https://drees.shinyapps.io/demographie-ps/)</w:t>
      </w:r>
    </w:p>
    <w:p w:rsidR="00EF0C2C" w:rsidRDefault="00EF0C2C" w:rsidP="00EF0C2C">
      <w:r w:rsidRPr="000A3F65">
        <w:rPr>
          <w:color w:val="FF0000"/>
        </w:rPr>
        <w:t>Le</w:t>
      </w:r>
      <w:r w:rsidRPr="006B6165">
        <w:rPr>
          <w:b/>
          <w:bCs/>
          <w:color w:val="FF0000"/>
        </w:rPr>
        <w:t>nombre de médecins</w:t>
      </w:r>
      <w:r w:rsidR="00CD130E" w:rsidRPr="00114F1B">
        <w:rPr>
          <w:b/>
          <w:bCs/>
          <w:color w:val="FF0000"/>
        </w:rPr>
        <w:t xml:space="preserve">(toutes spécialités et tous statuts confondus) </w:t>
      </w:r>
      <w:r w:rsidRPr="00114F1B">
        <w:rPr>
          <w:b/>
          <w:bCs/>
          <w:color w:val="FF0000"/>
        </w:rPr>
        <w:t>continue à diminuer :</w:t>
      </w:r>
    </w:p>
    <w:p w:rsidR="00EF0C2C" w:rsidRPr="00E7745D" w:rsidRDefault="00EF0C2C" w:rsidP="00EF0C2C">
      <w:pPr>
        <w:pStyle w:val="Paragraphedeliste"/>
        <w:numPr>
          <w:ilvl w:val="0"/>
          <w:numId w:val="2"/>
        </w:numPr>
      </w:pPr>
      <w:r w:rsidRPr="00EF0C2C">
        <w:rPr>
          <w:b/>
          <w:bCs/>
        </w:rPr>
        <w:t>3</w:t>
      </w:r>
      <w:r>
        <w:rPr>
          <w:b/>
          <w:bCs/>
        </w:rPr>
        <w:t> </w:t>
      </w:r>
      <w:r w:rsidRPr="00EF0C2C">
        <w:rPr>
          <w:b/>
          <w:bCs/>
        </w:rPr>
        <w:t>072</w:t>
      </w:r>
      <w:r>
        <w:rPr>
          <w:b/>
          <w:bCs/>
        </w:rPr>
        <w:t xml:space="preserve"> en 2013</w:t>
      </w:r>
    </w:p>
    <w:p w:rsidR="00E7745D" w:rsidRPr="00E7745D" w:rsidRDefault="00E7745D" w:rsidP="00E7745D">
      <w:pPr>
        <w:pStyle w:val="Paragraphedeliste"/>
        <w:numPr>
          <w:ilvl w:val="0"/>
          <w:numId w:val="2"/>
        </w:numPr>
      </w:pPr>
      <w:r w:rsidRPr="00E7745D">
        <w:rPr>
          <w:b/>
          <w:bCs/>
        </w:rPr>
        <w:t>2</w:t>
      </w:r>
      <w:r>
        <w:rPr>
          <w:b/>
          <w:bCs/>
        </w:rPr>
        <w:t> </w:t>
      </w:r>
      <w:r w:rsidRPr="00E7745D">
        <w:rPr>
          <w:b/>
          <w:bCs/>
        </w:rPr>
        <w:t>984</w:t>
      </w:r>
      <w:r>
        <w:rPr>
          <w:b/>
          <w:bCs/>
        </w:rPr>
        <w:t xml:space="preserve"> en 2019 (- 123 en 6 ans)</w:t>
      </w:r>
    </w:p>
    <w:p w:rsidR="00E7745D" w:rsidRDefault="00E7745D" w:rsidP="002F1589">
      <w:pPr>
        <w:pStyle w:val="Paragraphedeliste"/>
        <w:numPr>
          <w:ilvl w:val="0"/>
          <w:numId w:val="2"/>
        </w:numPr>
        <w:rPr>
          <w:b/>
          <w:bCs/>
        </w:rPr>
      </w:pPr>
      <w:r w:rsidRPr="00E7745D">
        <w:rPr>
          <w:b/>
          <w:bCs/>
        </w:rPr>
        <w:t xml:space="preserve">2949 en 2020 (- 158 en 7 ans ; </w:t>
      </w:r>
      <w:r w:rsidRPr="00E7745D">
        <w:rPr>
          <w:b/>
          <w:bCs/>
          <w:color w:val="FF0000"/>
        </w:rPr>
        <w:t>- 35 en une année</w:t>
      </w:r>
      <w:r w:rsidRPr="00E7745D">
        <w:rPr>
          <w:b/>
          <w:bCs/>
        </w:rPr>
        <w:t>)</w:t>
      </w:r>
    </w:p>
    <w:p w:rsidR="00EF0C2C" w:rsidRDefault="00AB776F" w:rsidP="00116785">
      <w:r w:rsidRPr="00452AC4">
        <w:rPr>
          <w:b/>
          <w:bCs/>
          <w:color w:val="0066FF"/>
        </w:rPr>
        <w:t>Le nombre de médecins pour 100 000 habitants</w:t>
      </w:r>
      <w:r w:rsidR="00452AC4">
        <w:rPr>
          <w:b/>
          <w:color w:val="0066FF"/>
        </w:rPr>
        <w:t xml:space="preserve">, </w:t>
      </w:r>
      <w:r w:rsidRPr="00452AC4">
        <w:rPr>
          <w:b/>
          <w:color w:val="0066FF"/>
          <w:u w:val="single"/>
        </w:rPr>
        <w:t>toutes spécia</w:t>
      </w:r>
      <w:r w:rsidR="00452AC4" w:rsidRPr="00452AC4">
        <w:rPr>
          <w:b/>
          <w:color w:val="0066FF"/>
          <w:u w:val="single"/>
        </w:rPr>
        <w:t>lités</w:t>
      </w:r>
      <w:r w:rsidR="00452AC4">
        <w:rPr>
          <w:b/>
          <w:color w:val="0066FF"/>
        </w:rPr>
        <w:t xml:space="preserve"> et tous statuts confondus</w:t>
      </w:r>
      <w:r w:rsidR="00116785">
        <w:t xml:space="preserve"> est ainsi passé de </w:t>
      </w:r>
      <w:r w:rsidR="00116785" w:rsidRPr="006B6165">
        <w:rPr>
          <w:b/>
          <w:bCs/>
          <w:color w:val="FF0000"/>
        </w:rPr>
        <w:t>211 en 2019 à 207,79</w:t>
      </w:r>
      <w:r w:rsidR="001479D4">
        <w:t xml:space="preserve"> nous reléguant</w:t>
      </w:r>
      <w:r w:rsidR="006B6165">
        <w:t xml:space="preserve">à la </w:t>
      </w:r>
      <w:r w:rsidR="006B6165" w:rsidRPr="006B6165">
        <w:rPr>
          <w:b/>
          <w:bCs/>
          <w:color w:val="FF0000"/>
        </w:rPr>
        <w:t>95</w:t>
      </w:r>
      <w:r w:rsidR="006B6165" w:rsidRPr="006B6165">
        <w:rPr>
          <w:b/>
          <w:bCs/>
          <w:color w:val="FF0000"/>
          <w:vertAlign w:val="superscript"/>
        </w:rPr>
        <w:t>ème</w:t>
      </w:r>
      <w:r w:rsidR="006B6165">
        <w:t xml:space="preserve"> place des départements français (outremer compris).</w:t>
      </w:r>
    </w:p>
    <w:p w:rsidR="00452AC4" w:rsidRPr="00452AC4" w:rsidRDefault="00452AC4" w:rsidP="00116785">
      <w:pPr>
        <w:rPr>
          <w:b/>
          <w:bCs/>
          <w:color w:val="0066FF"/>
        </w:rPr>
      </w:pPr>
      <w:r w:rsidRPr="00452AC4">
        <w:rPr>
          <w:b/>
          <w:bCs/>
          <w:color w:val="0066FF"/>
        </w:rPr>
        <w:t>Généralistes</w:t>
      </w:r>
      <w:r w:rsidR="00F06366">
        <w:rPr>
          <w:b/>
          <w:bCs/>
          <w:color w:val="0066FF"/>
        </w:rPr>
        <w:t xml:space="preserve"> en Seine-et-Marne</w:t>
      </w:r>
      <w:r w:rsidRPr="00452AC4">
        <w:rPr>
          <w:b/>
          <w:bCs/>
          <w:color w:val="0066FF"/>
        </w:rPr>
        <w:t> :</w:t>
      </w:r>
    </w:p>
    <w:p w:rsidR="00452AC4" w:rsidRPr="00F06366" w:rsidRDefault="00F06366" w:rsidP="00F06366">
      <w:pPr>
        <w:pStyle w:val="Paragraphedeliste"/>
        <w:numPr>
          <w:ilvl w:val="0"/>
          <w:numId w:val="2"/>
        </w:numPr>
        <w:rPr>
          <w:b/>
          <w:bCs/>
        </w:rPr>
      </w:pPr>
      <w:r w:rsidRPr="00F06366">
        <w:rPr>
          <w:b/>
          <w:bCs/>
        </w:rPr>
        <w:t>2013 : 1 504</w:t>
      </w:r>
    </w:p>
    <w:p w:rsidR="00425F07" w:rsidRPr="00425F07" w:rsidRDefault="00F06366" w:rsidP="00425F07">
      <w:pPr>
        <w:pStyle w:val="Paragraphedeliste"/>
        <w:numPr>
          <w:ilvl w:val="0"/>
          <w:numId w:val="2"/>
        </w:numPr>
        <w:rPr>
          <w:b/>
          <w:bCs/>
        </w:rPr>
      </w:pPr>
      <w:r w:rsidRPr="00F06366">
        <w:rPr>
          <w:b/>
          <w:bCs/>
        </w:rPr>
        <w:t>2019 : 1377</w:t>
      </w:r>
      <w:r w:rsidR="00425F07">
        <w:rPr>
          <w:b/>
          <w:bCs/>
        </w:rPr>
        <w:t xml:space="preserve"> (-121 en 6 ans)</w:t>
      </w:r>
    </w:p>
    <w:p w:rsidR="00F06366" w:rsidRDefault="00F06366" w:rsidP="00F06366">
      <w:pPr>
        <w:pStyle w:val="Paragraphedeliste"/>
        <w:numPr>
          <w:ilvl w:val="0"/>
          <w:numId w:val="2"/>
        </w:numPr>
        <w:rPr>
          <w:b/>
          <w:bCs/>
        </w:rPr>
      </w:pPr>
      <w:r w:rsidRPr="00F06366">
        <w:rPr>
          <w:b/>
          <w:bCs/>
        </w:rPr>
        <w:t>2020 : 1361</w:t>
      </w:r>
      <w:r w:rsidR="00425F07">
        <w:rPr>
          <w:b/>
          <w:bCs/>
        </w:rPr>
        <w:t xml:space="preserve"> (- 143 en 7 ans ; </w:t>
      </w:r>
      <w:r w:rsidR="00425F07" w:rsidRPr="00425F07">
        <w:rPr>
          <w:b/>
          <w:bCs/>
          <w:color w:val="FF0000"/>
        </w:rPr>
        <w:t>-16 en un an</w:t>
      </w:r>
      <w:r w:rsidR="00425F07">
        <w:rPr>
          <w:b/>
          <w:bCs/>
        </w:rPr>
        <w:t>)</w:t>
      </w:r>
    </w:p>
    <w:p w:rsidR="00B7673C" w:rsidRPr="00B7673C" w:rsidRDefault="00B7673C" w:rsidP="00B7673C">
      <w:pPr>
        <w:rPr>
          <w:b/>
          <w:bCs/>
        </w:rPr>
      </w:pPr>
      <w:r>
        <w:rPr>
          <w:b/>
          <w:bCs/>
        </w:rPr>
        <w:t>Il y a en Seine-et-Marne une densité de 96,04 généralistes pour 100 000 habitants cont</w:t>
      </w:r>
      <w:r w:rsidR="004968FC">
        <w:rPr>
          <w:b/>
          <w:bCs/>
        </w:rPr>
        <w:t>re une moyenne nationale de 151,</w:t>
      </w:r>
      <w:r>
        <w:rPr>
          <w:b/>
          <w:bCs/>
        </w:rPr>
        <w:t>33. Nous sommes ainsi en 100</w:t>
      </w:r>
      <w:r w:rsidRPr="00B7673C">
        <w:rPr>
          <w:b/>
          <w:bCs/>
          <w:vertAlign w:val="superscript"/>
        </w:rPr>
        <w:t>ème</w:t>
      </w:r>
      <w:r>
        <w:rPr>
          <w:b/>
          <w:bCs/>
        </w:rPr>
        <w:t xml:space="preserve"> place nationale !</w:t>
      </w:r>
    </w:p>
    <w:p w:rsidR="00F06366" w:rsidRDefault="00F06366" w:rsidP="00F06366">
      <w:r>
        <w:t xml:space="preserve">Comment s’étonner dans de telles conditions que les Seine-et-Marnais aient de plus en plus de mal </w:t>
      </w:r>
      <w:r w:rsidR="00425F07">
        <w:t>à</w:t>
      </w:r>
      <w:r>
        <w:t xml:space="preserve"> trouver un médecin traitant, qui est pourtant la « porte d’entrée » dans le système de soins.</w:t>
      </w:r>
    </w:p>
    <w:p w:rsidR="00114F1B" w:rsidRDefault="00114F1B" w:rsidP="00F06366">
      <w:pPr>
        <w:rPr>
          <w:b/>
        </w:rPr>
      </w:pPr>
      <w:r>
        <w:br w:type="column"/>
        <w:t xml:space="preserve">La situation n’est pas meilleure lorsqu’il s’agit d’avoir recours à un ou des </w:t>
      </w:r>
      <w:r w:rsidRPr="00114F1B">
        <w:rPr>
          <w:b/>
        </w:rPr>
        <w:t>spécialistes.</w:t>
      </w:r>
    </w:p>
    <w:p w:rsidR="003E7E43" w:rsidRPr="00114F1B" w:rsidRDefault="003E7E43" w:rsidP="00F06366">
      <w:pPr>
        <w:rPr>
          <w:b/>
        </w:rPr>
      </w:pPr>
      <w:r>
        <w:rPr>
          <w:b/>
        </w:rPr>
        <w:t>Quelques exemples :</w:t>
      </w:r>
    </w:p>
    <w:p w:rsidR="00995ECA" w:rsidRPr="00995ECA" w:rsidRDefault="00995ECA" w:rsidP="00F06366">
      <w:pPr>
        <w:rPr>
          <w:b/>
          <w:bCs/>
          <w:color w:val="0066FF"/>
        </w:rPr>
      </w:pPr>
      <w:r w:rsidRPr="00995ECA">
        <w:rPr>
          <w:b/>
          <w:bCs/>
          <w:color w:val="0066FF"/>
        </w:rPr>
        <w:t>Ophtalmologues :</w:t>
      </w:r>
    </w:p>
    <w:p w:rsidR="00995ECA" w:rsidRDefault="00995ECA" w:rsidP="00995ECA">
      <w:pPr>
        <w:pStyle w:val="Paragraphedeliste"/>
        <w:numPr>
          <w:ilvl w:val="0"/>
          <w:numId w:val="2"/>
        </w:numPr>
      </w:pPr>
      <w:r>
        <w:t xml:space="preserve">Sur l’ensemble du territoire il y a </w:t>
      </w:r>
      <w:r w:rsidRPr="00995ECA">
        <w:rPr>
          <w:b/>
          <w:bCs/>
          <w:color w:val="FF0000"/>
        </w:rPr>
        <w:t>8.73 ophtalmos</w:t>
      </w:r>
      <w:r>
        <w:t xml:space="preserve"> pour 100 000 habitants</w:t>
      </w:r>
    </w:p>
    <w:p w:rsidR="00995ECA" w:rsidRPr="00995ECA" w:rsidRDefault="00995ECA" w:rsidP="00995ECA">
      <w:pPr>
        <w:pStyle w:val="Paragraphedeliste"/>
        <w:numPr>
          <w:ilvl w:val="0"/>
          <w:numId w:val="2"/>
        </w:numPr>
      </w:pPr>
      <w:r>
        <w:t xml:space="preserve">En Seine-et-Marne c’est </w:t>
      </w:r>
      <w:r w:rsidRPr="00995ECA">
        <w:rPr>
          <w:b/>
          <w:bCs/>
          <w:color w:val="FF0000"/>
        </w:rPr>
        <w:t>5.79</w:t>
      </w:r>
    </w:p>
    <w:p w:rsidR="00995ECA" w:rsidRPr="00ED7B9D" w:rsidRDefault="00E63BAF" w:rsidP="00995ECA">
      <w:pPr>
        <w:rPr>
          <w:b/>
          <w:bCs/>
          <w:color w:val="0066FF"/>
        </w:rPr>
      </w:pPr>
      <w:r w:rsidRPr="00ED7B9D">
        <w:rPr>
          <w:b/>
          <w:bCs/>
          <w:color w:val="0066FF"/>
        </w:rPr>
        <w:t>Psychiatres :</w:t>
      </w:r>
    </w:p>
    <w:p w:rsidR="00E63BAF" w:rsidRDefault="00E63BAF" w:rsidP="00E63BAF">
      <w:pPr>
        <w:pStyle w:val="Paragraphedeliste"/>
        <w:numPr>
          <w:ilvl w:val="0"/>
          <w:numId w:val="2"/>
        </w:numPr>
      </w:pPr>
      <w:r>
        <w:t xml:space="preserve">Sur l’ensemble du territoire il y a </w:t>
      </w:r>
      <w:r w:rsidR="00477F19">
        <w:rPr>
          <w:b/>
          <w:bCs/>
          <w:color w:val="FF0000"/>
        </w:rPr>
        <w:t>23,11 psychiatres</w:t>
      </w:r>
      <w:r>
        <w:t xml:space="preserve"> pour 100 000 habitants</w:t>
      </w:r>
    </w:p>
    <w:p w:rsidR="00477F19" w:rsidRDefault="00477F19" w:rsidP="00477F19">
      <w:pPr>
        <w:pStyle w:val="Paragraphedeliste"/>
        <w:numPr>
          <w:ilvl w:val="0"/>
          <w:numId w:val="2"/>
        </w:numPr>
      </w:pPr>
      <w:r>
        <w:t xml:space="preserve">En Seine-et-Marne c’est </w:t>
      </w:r>
      <w:r>
        <w:rPr>
          <w:b/>
          <w:bCs/>
          <w:color w:val="FF0000"/>
        </w:rPr>
        <w:t xml:space="preserve">13,48 </w:t>
      </w:r>
      <w:r w:rsidRPr="00477F19">
        <w:t>(contre 14,51 en 2013)</w:t>
      </w:r>
    </w:p>
    <w:p w:rsidR="00C444E5" w:rsidRPr="00C444E5" w:rsidRDefault="00C444E5" w:rsidP="00C444E5">
      <w:pPr>
        <w:rPr>
          <w:b/>
          <w:bCs/>
          <w:color w:val="0066FF"/>
        </w:rPr>
      </w:pPr>
      <w:r w:rsidRPr="00C444E5">
        <w:rPr>
          <w:b/>
          <w:bCs/>
          <w:color w:val="0066FF"/>
        </w:rPr>
        <w:t>Pédiatres :</w:t>
      </w:r>
    </w:p>
    <w:p w:rsidR="00C444E5" w:rsidRDefault="00C444E5" w:rsidP="00C444E5">
      <w:pPr>
        <w:pStyle w:val="Paragraphedeliste"/>
        <w:numPr>
          <w:ilvl w:val="0"/>
          <w:numId w:val="2"/>
        </w:numPr>
      </w:pPr>
      <w:r>
        <w:t>Il y a en France 12,6 pédiatres pour 100 000 habitants</w:t>
      </w:r>
    </w:p>
    <w:p w:rsidR="00C444E5" w:rsidRDefault="00C444E5" w:rsidP="00C444E5">
      <w:pPr>
        <w:pStyle w:val="Paragraphedeliste"/>
        <w:numPr>
          <w:ilvl w:val="0"/>
          <w:numId w:val="2"/>
        </w:numPr>
      </w:pPr>
      <w:r>
        <w:t>En Seine-et-Marne, c’est 9,05</w:t>
      </w:r>
    </w:p>
    <w:p w:rsidR="007F7B3D" w:rsidRPr="007F7B3D" w:rsidRDefault="007F7B3D" w:rsidP="007F7B3D">
      <w:pPr>
        <w:rPr>
          <w:b/>
          <w:bCs/>
          <w:color w:val="0066FF"/>
        </w:rPr>
      </w:pPr>
      <w:r w:rsidRPr="007F7B3D">
        <w:rPr>
          <w:b/>
          <w:bCs/>
          <w:color w:val="0066FF"/>
        </w:rPr>
        <w:t>Dentistes :</w:t>
      </w:r>
    </w:p>
    <w:p w:rsidR="007F7B3D" w:rsidRPr="007F7B3D" w:rsidRDefault="007F7B3D" w:rsidP="007F7B3D">
      <w:r w:rsidRPr="007F7B3D">
        <w:t>La Seine-et-Marne est lanterne rouge</w:t>
      </w:r>
      <w:r w:rsidR="005D67F5">
        <w:t xml:space="preserve"> en Ile-de-France</w:t>
      </w:r>
      <w:r w:rsidRPr="007F7B3D">
        <w:t> :</w:t>
      </w:r>
    </w:p>
    <w:tbl>
      <w:tblPr>
        <w:tblStyle w:val="Grilledutableau"/>
        <w:tblW w:w="0" w:type="auto"/>
        <w:tblInd w:w="2943" w:type="dxa"/>
        <w:tblLook w:val="04A0"/>
      </w:tblPr>
      <w:tblGrid>
        <w:gridCol w:w="993"/>
        <w:gridCol w:w="1636"/>
      </w:tblGrid>
      <w:tr w:rsidR="007F7B3D" w:rsidRPr="007F7B3D" w:rsidTr="007F7B3D">
        <w:tc>
          <w:tcPr>
            <w:tcW w:w="993" w:type="dxa"/>
          </w:tcPr>
          <w:p w:rsidR="007F7B3D" w:rsidRPr="007F7B3D" w:rsidRDefault="007F7B3D" w:rsidP="007F7B3D">
            <w:pPr>
              <w:rPr>
                <w:b/>
              </w:rPr>
            </w:pPr>
            <w:r w:rsidRPr="007F7B3D">
              <w:rPr>
                <w:b/>
              </w:rPr>
              <w:t>Dép.</w:t>
            </w:r>
          </w:p>
        </w:tc>
        <w:tc>
          <w:tcPr>
            <w:tcW w:w="1636" w:type="dxa"/>
          </w:tcPr>
          <w:p w:rsidR="007F7B3D" w:rsidRPr="007F7B3D" w:rsidRDefault="007F7B3D" w:rsidP="007F7B3D">
            <w:pPr>
              <w:rPr>
                <w:b/>
              </w:rPr>
            </w:pPr>
            <w:r w:rsidRPr="007F7B3D">
              <w:rPr>
                <w:b/>
              </w:rPr>
              <w:t>Nombre</w:t>
            </w:r>
          </w:p>
        </w:tc>
      </w:tr>
      <w:tr w:rsidR="007F7B3D" w:rsidTr="007F7B3D">
        <w:tc>
          <w:tcPr>
            <w:tcW w:w="993" w:type="dxa"/>
          </w:tcPr>
          <w:p w:rsidR="007F7B3D" w:rsidRDefault="007F7B3D" w:rsidP="007F7B3D">
            <w:r>
              <w:t>75</w:t>
            </w:r>
          </w:p>
        </w:tc>
        <w:tc>
          <w:tcPr>
            <w:tcW w:w="1636" w:type="dxa"/>
          </w:tcPr>
          <w:p w:rsidR="007F7B3D" w:rsidRDefault="007F7B3D" w:rsidP="007F7B3D">
            <w:r>
              <w:t>3 146</w:t>
            </w:r>
          </w:p>
        </w:tc>
      </w:tr>
      <w:tr w:rsidR="007F7B3D" w:rsidTr="007F7B3D">
        <w:tc>
          <w:tcPr>
            <w:tcW w:w="993" w:type="dxa"/>
          </w:tcPr>
          <w:p w:rsidR="007F7B3D" w:rsidRPr="007F7B3D" w:rsidRDefault="007F7B3D" w:rsidP="007F7B3D">
            <w:pPr>
              <w:rPr>
                <w:b/>
                <w:color w:val="FF0000"/>
              </w:rPr>
            </w:pPr>
            <w:r w:rsidRPr="007F7B3D">
              <w:rPr>
                <w:b/>
                <w:color w:val="FF0000"/>
              </w:rPr>
              <w:t>77</w:t>
            </w:r>
          </w:p>
        </w:tc>
        <w:tc>
          <w:tcPr>
            <w:tcW w:w="1636" w:type="dxa"/>
          </w:tcPr>
          <w:p w:rsidR="007F7B3D" w:rsidRPr="007F7B3D" w:rsidRDefault="007F7B3D" w:rsidP="007F7B3D">
            <w:pPr>
              <w:rPr>
                <w:b/>
                <w:color w:val="FF0000"/>
              </w:rPr>
            </w:pPr>
            <w:r w:rsidRPr="007F7B3D">
              <w:rPr>
                <w:b/>
                <w:color w:val="FF0000"/>
              </w:rPr>
              <w:t>635</w:t>
            </w:r>
          </w:p>
        </w:tc>
      </w:tr>
      <w:tr w:rsidR="007F7B3D" w:rsidTr="007F7B3D">
        <w:tc>
          <w:tcPr>
            <w:tcW w:w="993" w:type="dxa"/>
          </w:tcPr>
          <w:p w:rsidR="007F7B3D" w:rsidRDefault="007F7B3D" w:rsidP="007F7B3D">
            <w:r>
              <w:t>78</w:t>
            </w:r>
          </w:p>
        </w:tc>
        <w:tc>
          <w:tcPr>
            <w:tcW w:w="1636" w:type="dxa"/>
          </w:tcPr>
          <w:p w:rsidR="007F7B3D" w:rsidRDefault="007F7B3D" w:rsidP="007F7B3D">
            <w:r>
              <w:t>818</w:t>
            </w:r>
          </w:p>
        </w:tc>
      </w:tr>
      <w:tr w:rsidR="007F7B3D" w:rsidTr="007F7B3D">
        <w:tc>
          <w:tcPr>
            <w:tcW w:w="993" w:type="dxa"/>
          </w:tcPr>
          <w:p w:rsidR="007F7B3D" w:rsidRDefault="007F7B3D" w:rsidP="007F7B3D">
            <w:r>
              <w:t>91</w:t>
            </w:r>
          </w:p>
        </w:tc>
        <w:tc>
          <w:tcPr>
            <w:tcW w:w="1636" w:type="dxa"/>
          </w:tcPr>
          <w:p w:rsidR="007F7B3D" w:rsidRDefault="007F7B3D" w:rsidP="007F7B3D">
            <w:r>
              <w:t>664</w:t>
            </w:r>
          </w:p>
        </w:tc>
      </w:tr>
      <w:tr w:rsidR="007F7B3D" w:rsidTr="007F7B3D">
        <w:tc>
          <w:tcPr>
            <w:tcW w:w="993" w:type="dxa"/>
          </w:tcPr>
          <w:p w:rsidR="007F7B3D" w:rsidRDefault="007F7B3D" w:rsidP="007F7B3D">
            <w:r>
              <w:t>92</w:t>
            </w:r>
          </w:p>
        </w:tc>
        <w:tc>
          <w:tcPr>
            <w:tcW w:w="1636" w:type="dxa"/>
          </w:tcPr>
          <w:p w:rsidR="007F7B3D" w:rsidRDefault="007F7B3D" w:rsidP="007F7B3D">
            <w:r>
              <w:t>1412</w:t>
            </w:r>
          </w:p>
        </w:tc>
      </w:tr>
      <w:tr w:rsidR="007F7B3D" w:rsidTr="007F7B3D">
        <w:tc>
          <w:tcPr>
            <w:tcW w:w="993" w:type="dxa"/>
          </w:tcPr>
          <w:p w:rsidR="007F7B3D" w:rsidRDefault="007F7B3D" w:rsidP="007F7B3D">
            <w:r>
              <w:t>93</w:t>
            </w:r>
          </w:p>
        </w:tc>
        <w:tc>
          <w:tcPr>
            <w:tcW w:w="1636" w:type="dxa"/>
          </w:tcPr>
          <w:p w:rsidR="007F7B3D" w:rsidRDefault="007F7B3D" w:rsidP="007F7B3D">
            <w:r>
              <w:t>847</w:t>
            </w:r>
          </w:p>
        </w:tc>
      </w:tr>
      <w:tr w:rsidR="007F7B3D" w:rsidTr="007F7B3D">
        <w:tc>
          <w:tcPr>
            <w:tcW w:w="993" w:type="dxa"/>
          </w:tcPr>
          <w:p w:rsidR="007F7B3D" w:rsidRDefault="007F7B3D" w:rsidP="007F7B3D">
            <w:r>
              <w:t>94</w:t>
            </w:r>
          </w:p>
        </w:tc>
        <w:tc>
          <w:tcPr>
            <w:tcW w:w="1636" w:type="dxa"/>
          </w:tcPr>
          <w:p w:rsidR="007F7B3D" w:rsidRDefault="007F7B3D" w:rsidP="007F7B3D">
            <w:r>
              <w:t>965</w:t>
            </w:r>
          </w:p>
        </w:tc>
      </w:tr>
      <w:tr w:rsidR="007F7B3D" w:rsidTr="007F7B3D">
        <w:tc>
          <w:tcPr>
            <w:tcW w:w="993" w:type="dxa"/>
          </w:tcPr>
          <w:p w:rsidR="007F7B3D" w:rsidRDefault="007F7B3D" w:rsidP="007F7B3D">
            <w:r>
              <w:t>95</w:t>
            </w:r>
          </w:p>
        </w:tc>
        <w:tc>
          <w:tcPr>
            <w:tcW w:w="1636" w:type="dxa"/>
          </w:tcPr>
          <w:p w:rsidR="007F7B3D" w:rsidRDefault="007F7B3D" w:rsidP="007F7B3D">
            <w:r>
              <w:t>637</w:t>
            </w:r>
          </w:p>
        </w:tc>
      </w:tr>
    </w:tbl>
    <w:p w:rsidR="00477F19" w:rsidRPr="00ED7B9D" w:rsidRDefault="00ED7B9D" w:rsidP="00ED7B9D">
      <w:pPr>
        <w:rPr>
          <w:b/>
          <w:bCs/>
          <w:color w:val="0066FF"/>
        </w:rPr>
      </w:pPr>
      <w:r w:rsidRPr="00ED7B9D">
        <w:rPr>
          <w:b/>
          <w:bCs/>
          <w:color w:val="0066FF"/>
        </w:rPr>
        <w:t>Infirmier.es</w:t>
      </w:r>
      <w:r w:rsidR="00B73F59">
        <w:rPr>
          <w:b/>
          <w:bCs/>
          <w:color w:val="0066FF"/>
        </w:rPr>
        <w:t xml:space="preserve"> (tous modes d’exercice)</w:t>
      </w:r>
    </w:p>
    <w:p w:rsidR="00E64DC2" w:rsidRPr="00ED7B9D" w:rsidRDefault="00B73F59" w:rsidP="00ED7B9D">
      <w:pPr>
        <w:numPr>
          <w:ilvl w:val="0"/>
          <w:numId w:val="3"/>
        </w:numPr>
      </w:pPr>
      <w:r w:rsidRPr="00ED7B9D">
        <w:rPr>
          <w:b/>
          <w:bCs/>
        </w:rPr>
        <w:t>En 2014</w:t>
      </w:r>
      <w:r w:rsidRPr="00ED7B9D">
        <w:t>, la densité était de :</w:t>
      </w:r>
    </w:p>
    <w:p w:rsidR="003F0C35" w:rsidRDefault="00B73F59" w:rsidP="00ED7B9D">
      <w:pPr>
        <w:numPr>
          <w:ilvl w:val="1"/>
          <w:numId w:val="3"/>
        </w:numPr>
      </w:pPr>
      <w:r w:rsidRPr="003F0C35">
        <w:rPr>
          <w:b/>
          <w:bCs/>
        </w:rPr>
        <w:t>938</w:t>
      </w:r>
      <w:r w:rsidRPr="00ED7B9D">
        <w:t xml:space="preserve"> infirmiers.es pour 100 000 habitants en </w:t>
      </w:r>
      <w:r w:rsidR="003F0C35">
        <w:t>France</w:t>
      </w:r>
    </w:p>
    <w:p w:rsidR="00E64DC2" w:rsidRPr="00ED7B9D" w:rsidRDefault="00B73F59" w:rsidP="00ED7B9D">
      <w:pPr>
        <w:numPr>
          <w:ilvl w:val="1"/>
          <w:numId w:val="3"/>
        </w:numPr>
      </w:pPr>
      <w:r w:rsidRPr="003F0C35">
        <w:rPr>
          <w:b/>
          <w:bCs/>
        </w:rPr>
        <w:t>590</w:t>
      </w:r>
      <w:r w:rsidRPr="00ED7B9D">
        <w:t xml:space="preserve"> infirmiers.es en Seine-et-Marne, </w:t>
      </w:r>
      <w:r w:rsidR="003E7E43">
        <w:t xml:space="preserve">(-348 par rapport à la norme nationale) </w:t>
      </w:r>
      <w:r w:rsidRPr="00ED7B9D">
        <w:t xml:space="preserve">ce qui nous classait en </w:t>
      </w:r>
      <w:r w:rsidRPr="003F0C35">
        <w:rPr>
          <w:b/>
          <w:bCs/>
        </w:rPr>
        <w:t>99</w:t>
      </w:r>
      <w:r w:rsidRPr="003F0C35">
        <w:rPr>
          <w:b/>
          <w:bCs/>
          <w:vertAlign w:val="superscript"/>
        </w:rPr>
        <w:t>ème</w:t>
      </w:r>
      <w:r w:rsidRPr="00ED7B9D">
        <w:t xml:space="preserve"> place sur 101,</w:t>
      </w:r>
    </w:p>
    <w:p w:rsidR="003F0C35" w:rsidRPr="00ED7B9D" w:rsidRDefault="003F0C35" w:rsidP="003F0C35">
      <w:pPr>
        <w:numPr>
          <w:ilvl w:val="0"/>
          <w:numId w:val="3"/>
        </w:numPr>
      </w:pPr>
      <w:r>
        <w:rPr>
          <w:b/>
          <w:bCs/>
        </w:rPr>
        <w:t>En 2019</w:t>
      </w:r>
      <w:r w:rsidRPr="00ED7B9D">
        <w:t>, la densité était de :</w:t>
      </w:r>
    </w:p>
    <w:p w:rsidR="00E64DC2" w:rsidRPr="00ED7B9D" w:rsidRDefault="00B73F59" w:rsidP="00ED7B9D">
      <w:pPr>
        <w:numPr>
          <w:ilvl w:val="1"/>
          <w:numId w:val="3"/>
        </w:numPr>
      </w:pPr>
      <w:r w:rsidRPr="00ED7B9D">
        <w:rPr>
          <w:b/>
          <w:bCs/>
        </w:rPr>
        <w:t>1080</w:t>
      </w:r>
      <w:r w:rsidRPr="00ED7B9D">
        <w:t xml:space="preserve"> infirmiers.es pour 100 000 habitants en France</w:t>
      </w:r>
    </w:p>
    <w:p w:rsidR="00E64DC2" w:rsidRDefault="00B73F59" w:rsidP="00ED7B9D">
      <w:pPr>
        <w:numPr>
          <w:ilvl w:val="1"/>
          <w:numId w:val="3"/>
        </w:numPr>
      </w:pPr>
      <w:r w:rsidRPr="00ED7B9D">
        <w:rPr>
          <w:b/>
          <w:bCs/>
        </w:rPr>
        <w:t>676</w:t>
      </w:r>
      <w:r w:rsidRPr="00ED7B9D">
        <w:t xml:space="preserve"> infirmiers.es en Seine-et-Marne</w:t>
      </w:r>
      <w:r w:rsidR="008E0B8F">
        <w:t xml:space="preserve"> (-404 par rapport à la norme nationale)</w:t>
      </w:r>
      <w:r w:rsidRPr="00ED7B9D">
        <w:t xml:space="preserve">, ce qui nous classait en </w:t>
      </w:r>
      <w:r w:rsidRPr="003F0C35">
        <w:rPr>
          <w:b/>
          <w:bCs/>
          <w:color w:val="FF0000"/>
        </w:rPr>
        <w:t>97</w:t>
      </w:r>
      <w:r w:rsidRPr="003F0C35">
        <w:rPr>
          <w:b/>
          <w:bCs/>
          <w:color w:val="FF0000"/>
          <w:vertAlign w:val="superscript"/>
        </w:rPr>
        <w:t>ème</w:t>
      </w:r>
      <w:r w:rsidRPr="003F0C35">
        <w:rPr>
          <w:color w:val="FF0000"/>
        </w:rPr>
        <w:t xml:space="preserve"> place sur 101</w:t>
      </w:r>
      <w:r w:rsidRPr="00ED7B9D">
        <w:t>,</w:t>
      </w:r>
    </w:p>
    <w:p w:rsidR="005450AB" w:rsidRDefault="00114F1B" w:rsidP="00114F1B">
      <w:pPr>
        <w:rPr>
          <w:b/>
          <w:color w:val="0070C0"/>
          <w:sz w:val="28"/>
        </w:rPr>
      </w:pPr>
      <w:r w:rsidRPr="005D67F5">
        <w:rPr>
          <w:b/>
          <w:color w:val="0070C0"/>
          <w:sz w:val="28"/>
        </w:rPr>
        <w:t xml:space="preserve">Tous modes d’exercices confondus la Seine et Marne connaît des effectifs de personnel médical ou paramédical </w:t>
      </w:r>
      <w:r w:rsidR="005D67F5" w:rsidRPr="005D67F5">
        <w:rPr>
          <w:b/>
          <w:color w:val="0070C0"/>
          <w:sz w:val="28"/>
        </w:rPr>
        <w:t>qui la situent en queue de peloton régional et national</w:t>
      </w:r>
      <w:r w:rsidR="005D67F5">
        <w:rPr>
          <w:b/>
          <w:color w:val="0070C0"/>
          <w:sz w:val="28"/>
        </w:rPr>
        <w:t>..</w:t>
      </w:r>
      <w:r w:rsidR="005D67F5" w:rsidRPr="005D67F5">
        <w:rPr>
          <w:b/>
          <w:color w:val="0070C0"/>
          <w:sz w:val="28"/>
        </w:rPr>
        <w:t>.</w:t>
      </w:r>
    </w:p>
    <w:p w:rsidR="00306BDD" w:rsidRDefault="005450AB" w:rsidP="00114F1B">
      <w:pPr>
        <w:rPr>
          <w:b/>
          <w:color w:val="0070C0"/>
          <w:sz w:val="36"/>
        </w:rPr>
      </w:pPr>
      <w:r>
        <w:rPr>
          <w:b/>
          <w:color w:val="0070C0"/>
          <w:sz w:val="28"/>
        </w:rPr>
        <w:br w:type="column"/>
      </w:r>
      <w:r w:rsidR="00A10C06">
        <w:rPr>
          <w:b/>
          <w:color w:val="0070C0"/>
          <w:sz w:val="36"/>
        </w:rPr>
        <w:t>Un problème majeur concernant</w:t>
      </w:r>
      <w:r w:rsidR="00306BDD">
        <w:rPr>
          <w:b/>
          <w:color w:val="0070C0"/>
          <w:sz w:val="36"/>
        </w:rPr>
        <w:t xml:space="preserve"> la médecine scolaire :</w:t>
      </w:r>
    </w:p>
    <w:p w:rsidR="005450AB" w:rsidRDefault="005450AB" w:rsidP="00114F1B">
      <w:r>
        <w:t xml:space="preserve">Là encore la situation est catastrophique : 167 infirmier.es scolaires pour suivre </w:t>
      </w:r>
      <w:r w:rsidR="00F24ED4">
        <w:t>plus</w:t>
      </w:r>
      <w:r>
        <w:t xml:space="preserve"> de 3</w:t>
      </w:r>
      <w:r w:rsidR="00F24ED4">
        <w:t>3</w:t>
      </w:r>
      <w:r>
        <w:t>0 000 enfants ou jeunes scolarisés soit 1 pour plus de 1</w:t>
      </w:r>
      <w:r w:rsidR="00541F8E">
        <w:t> 900…</w:t>
      </w:r>
    </w:p>
    <w:p w:rsidR="00541F8E" w:rsidRDefault="00541F8E" w:rsidP="00114F1B">
      <w:r>
        <w:t>Quant aux médecins scolaires… nous touchons le fond de l’</w:t>
      </w:r>
      <w:r w:rsidR="00F24ED4">
        <w:t>abî</w:t>
      </w:r>
      <w:r>
        <w:t>me !</w:t>
      </w:r>
    </w:p>
    <w:p w:rsidR="00541F8E" w:rsidRDefault="00541F8E" w:rsidP="00114F1B">
      <w:r>
        <w:t>40 postes existants</w:t>
      </w:r>
      <w:r w:rsidR="00B41D8A">
        <w:t>,</w:t>
      </w:r>
      <w:r>
        <w:t xml:space="preserve"> soit </w:t>
      </w:r>
      <w:r w:rsidR="00A10C06">
        <w:t xml:space="preserve">théoriquement </w:t>
      </w:r>
      <w:r>
        <w:t>1 pour 8 </w:t>
      </w:r>
      <w:r w:rsidR="00F24ED4">
        <w:t>2</w:t>
      </w:r>
      <w:r>
        <w:t xml:space="preserve">50 … mais 12 médecins </w:t>
      </w:r>
      <w:r w:rsidR="00306BDD">
        <w:t xml:space="preserve">seulement qui </w:t>
      </w:r>
      <w:r>
        <w:t>couvrent 10 équivalents temps pleins :</w:t>
      </w:r>
    </w:p>
    <w:p w:rsidR="00541F8E" w:rsidRPr="00541F8E" w:rsidRDefault="00F24ED4" w:rsidP="00541F8E">
      <w:pPr>
        <w:jc w:val="center"/>
        <w:rPr>
          <w:sz w:val="28"/>
        </w:rPr>
      </w:pPr>
      <w:r>
        <w:rPr>
          <w:sz w:val="28"/>
        </w:rPr>
        <w:t>1 médecin pour 33</w:t>
      </w:r>
      <w:r w:rsidR="00541F8E" w:rsidRPr="00541F8E">
        <w:rPr>
          <w:sz w:val="28"/>
        </w:rPr>
        <w:t> 000 élèves ou étudiants !</w:t>
      </w:r>
    </w:p>
    <w:p w:rsidR="00F24ED4" w:rsidRDefault="00306BDD" w:rsidP="00114F1B">
      <w:pPr>
        <w:rPr>
          <w:rStyle w:val="lev"/>
          <w:b w:val="0"/>
          <w:bCs w:val="0"/>
        </w:rPr>
      </w:pPr>
      <w:r>
        <w:t>C</w:t>
      </w:r>
      <w:r w:rsidR="00541F8E">
        <w:t xml:space="preserve">ette situation catastrophique est susceptible de venir s’ajouter </w:t>
      </w:r>
      <w:r>
        <w:t xml:space="preserve">au déficit départemental </w:t>
      </w:r>
      <w:r w:rsidR="00F24ED4">
        <w:t xml:space="preserve">puisqu’ </w:t>
      </w:r>
      <w:r w:rsidR="00F24ED4">
        <w:rPr>
          <w:rStyle w:val="lev"/>
          <w:b w:val="0"/>
          <w:bCs w:val="0"/>
        </w:rPr>
        <w:t>existe un projet de </w:t>
      </w:r>
      <w:r w:rsidR="00F24ED4">
        <w:rPr>
          <w:rStyle w:val="lev"/>
        </w:rPr>
        <w:t>décentralisation</w:t>
      </w:r>
      <w:r w:rsidR="00F24ED4">
        <w:rPr>
          <w:rStyle w:val="lev"/>
          <w:b w:val="0"/>
          <w:bCs w:val="0"/>
        </w:rPr>
        <w:t> de la santé en milieu scolaire vers les collectivités territoriales.</w:t>
      </w:r>
    </w:p>
    <w:p w:rsidR="00541F8E" w:rsidRPr="005450AB" w:rsidRDefault="00541F8E" w:rsidP="00114F1B"/>
    <w:p w:rsidR="00114F1B" w:rsidRDefault="00114F1B" w:rsidP="008E0B8F">
      <w:pPr>
        <w:pBdr>
          <w:top w:val="single" w:sz="4" w:space="1" w:color="auto"/>
          <w:left w:val="single" w:sz="4" w:space="4" w:color="auto"/>
          <w:bottom w:val="single" w:sz="4" w:space="1" w:color="auto"/>
          <w:right w:val="single" w:sz="4" w:space="4" w:color="auto"/>
        </w:pBdr>
        <w:rPr>
          <w:b/>
          <w:color w:val="FF0000"/>
          <w:sz w:val="40"/>
        </w:rPr>
      </w:pPr>
      <w:r>
        <w:rPr>
          <w:b/>
          <w:bCs/>
          <w:color w:val="0066FF"/>
        </w:rPr>
        <w:br w:type="column"/>
      </w:r>
      <w:r w:rsidR="00B81E56" w:rsidRPr="00B81E56">
        <w:rPr>
          <w:b/>
          <w:color w:val="FF0000"/>
          <w:sz w:val="40"/>
        </w:rPr>
        <w:t>Et l’avenir </w:t>
      </w:r>
      <w:r w:rsidR="0016793C">
        <w:rPr>
          <w:b/>
          <w:color w:val="FF0000"/>
          <w:sz w:val="40"/>
        </w:rPr>
        <w:t xml:space="preserve">face à un corps médical vieillissant </w:t>
      </w:r>
      <w:r w:rsidR="00B81E56" w:rsidRPr="00B81E56">
        <w:rPr>
          <w:b/>
          <w:color w:val="FF0000"/>
          <w:sz w:val="40"/>
        </w:rPr>
        <w:t>?</w:t>
      </w:r>
    </w:p>
    <w:p w:rsidR="0013656A" w:rsidRPr="002503F8" w:rsidRDefault="0013656A" w:rsidP="0013656A">
      <w:pPr>
        <w:rPr>
          <w:sz w:val="28"/>
          <w:szCs w:val="28"/>
        </w:rPr>
      </w:pPr>
      <w:r w:rsidRPr="002503F8">
        <w:rPr>
          <w:sz w:val="28"/>
          <w:szCs w:val="28"/>
        </w:rPr>
        <w:t>47% des médecins de notre département ont 60 ans ou plus</w:t>
      </w:r>
      <w:r>
        <w:rPr>
          <w:sz w:val="28"/>
          <w:szCs w:val="28"/>
        </w:rPr>
        <w:t>.</w:t>
      </w:r>
    </w:p>
    <w:p w:rsidR="00B81E56" w:rsidRPr="002503F8" w:rsidRDefault="005B72CD" w:rsidP="00ED7B9D">
      <w:pPr>
        <w:rPr>
          <w:sz w:val="28"/>
          <w:szCs w:val="28"/>
        </w:rPr>
      </w:pPr>
      <w:r w:rsidRPr="002503F8">
        <w:rPr>
          <w:sz w:val="28"/>
          <w:szCs w:val="28"/>
        </w:rPr>
        <w:t>Les médecins seine-et-marnais sont plus âgés que la moyenne nationale.</w:t>
      </w:r>
    </w:p>
    <w:p w:rsidR="005B72CD" w:rsidRPr="002503F8" w:rsidRDefault="005B72CD" w:rsidP="00ED7B9D">
      <w:pPr>
        <w:rPr>
          <w:sz w:val="28"/>
          <w:szCs w:val="28"/>
        </w:rPr>
      </w:pP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7"/>
        <w:gridCol w:w="1125"/>
        <w:gridCol w:w="663"/>
        <w:gridCol w:w="703"/>
        <w:gridCol w:w="703"/>
        <w:gridCol w:w="723"/>
        <w:gridCol w:w="884"/>
        <w:gridCol w:w="723"/>
        <w:gridCol w:w="764"/>
        <w:gridCol w:w="663"/>
      </w:tblGrid>
      <w:tr w:rsidR="002503F8" w:rsidRPr="005B72CD" w:rsidTr="002503F8">
        <w:trPr>
          <w:trHeight w:val="779"/>
          <w:jc w:val="center"/>
        </w:trPr>
        <w:tc>
          <w:tcPr>
            <w:tcW w:w="1507"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Age des médecins</w:t>
            </w:r>
          </w:p>
        </w:tc>
        <w:tc>
          <w:tcPr>
            <w:tcW w:w="1125"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Moins de 30 ans</w:t>
            </w:r>
          </w:p>
        </w:tc>
        <w:tc>
          <w:tcPr>
            <w:tcW w:w="66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30 à 34 ans</w:t>
            </w:r>
          </w:p>
        </w:tc>
        <w:tc>
          <w:tcPr>
            <w:tcW w:w="70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35 à 39 ans</w:t>
            </w:r>
          </w:p>
        </w:tc>
        <w:tc>
          <w:tcPr>
            <w:tcW w:w="70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40 à 44 ans</w:t>
            </w:r>
          </w:p>
        </w:tc>
        <w:tc>
          <w:tcPr>
            <w:tcW w:w="72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45 à 49 ans</w:t>
            </w:r>
          </w:p>
        </w:tc>
        <w:tc>
          <w:tcPr>
            <w:tcW w:w="884"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50 à 54 ans</w:t>
            </w:r>
          </w:p>
        </w:tc>
        <w:tc>
          <w:tcPr>
            <w:tcW w:w="72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55 à 59 ans</w:t>
            </w:r>
          </w:p>
        </w:tc>
        <w:tc>
          <w:tcPr>
            <w:tcW w:w="764"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60 à 64 ans</w:t>
            </w:r>
          </w:p>
        </w:tc>
        <w:tc>
          <w:tcPr>
            <w:tcW w:w="663" w:type="dxa"/>
            <w:shd w:val="clear" w:color="auto" w:fill="auto"/>
            <w:vAlign w:val="center"/>
            <w:hideMark/>
          </w:tcPr>
          <w:p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65 ans et plus</w:t>
            </w:r>
          </w:p>
        </w:tc>
      </w:tr>
      <w:tr w:rsidR="00576A9D" w:rsidRPr="005B72CD" w:rsidTr="002503F8">
        <w:trPr>
          <w:trHeight w:val="278"/>
          <w:jc w:val="center"/>
        </w:trPr>
        <w:tc>
          <w:tcPr>
            <w:tcW w:w="1507"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France entière</w:t>
            </w:r>
          </w:p>
        </w:tc>
        <w:tc>
          <w:tcPr>
            <w:tcW w:w="1125"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2%</w:t>
            </w:r>
          </w:p>
        </w:tc>
        <w:tc>
          <w:tcPr>
            <w:tcW w:w="66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13%</w:t>
            </w:r>
          </w:p>
        </w:tc>
        <w:tc>
          <w:tcPr>
            <w:tcW w:w="70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10%</w:t>
            </w:r>
          </w:p>
        </w:tc>
        <w:tc>
          <w:tcPr>
            <w:tcW w:w="70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9%</w:t>
            </w:r>
          </w:p>
        </w:tc>
        <w:tc>
          <w:tcPr>
            <w:tcW w:w="72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9%</w:t>
            </w:r>
          </w:p>
        </w:tc>
        <w:tc>
          <w:tcPr>
            <w:tcW w:w="884"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11%</w:t>
            </w:r>
          </w:p>
        </w:tc>
        <w:tc>
          <w:tcPr>
            <w:tcW w:w="72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14%</w:t>
            </w:r>
          </w:p>
        </w:tc>
        <w:tc>
          <w:tcPr>
            <w:tcW w:w="764"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16%</w:t>
            </w:r>
          </w:p>
        </w:tc>
        <w:tc>
          <w:tcPr>
            <w:tcW w:w="663" w:type="dxa"/>
            <w:shd w:val="clear" w:color="auto" w:fill="auto"/>
            <w:noWrap/>
            <w:vAlign w:val="bottom"/>
            <w:hideMark/>
          </w:tcPr>
          <w:p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15%</w:t>
            </w:r>
          </w:p>
        </w:tc>
      </w:tr>
      <w:tr w:rsidR="002503F8" w:rsidRPr="005B72CD" w:rsidTr="002503F8">
        <w:trPr>
          <w:trHeight w:val="278"/>
          <w:jc w:val="center"/>
        </w:trPr>
        <w:tc>
          <w:tcPr>
            <w:tcW w:w="1507" w:type="dxa"/>
            <w:shd w:val="clear" w:color="auto" w:fill="auto"/>
            <w:noWrap/>
            <w:vAlign w:val="bottom"/>
            <w:hideMark/>
          </w:tcPr>
          <w:p w:rsidR="005B72CD" w:rsidRPr="005B72CD" w:rsidRDefault="005B72CD" w:rsidP="005B72CD">
            <w:pPr>
              <w:spacing w:after="0" w:line="240" w:lineRule="auto"/>
              <w:rPr>
                <w:rFonts w:ascii="Calibri" w:eastAsia="Times New Roman" w:hAnsi="Calibri" w:cs="Calibri"/>
                <w:b/>
                <w:color w:val="000000"/>
                <w:lang w:eastAsia="fr-FR"/>
              </w:rPr>
            </w:pPr>
            <w:r w:rsidRPr="005B72CD">
              <w:rPr>
                <w:rFonts w:ascii="Calibri" w:eastAsia="Times New Roman" w:hAnsi="Calibri" w:cs="Calibri"/>
                <w:b/>
                <w:color w:val="FF0000"/>
                <w:lang w:eastAsia="fr-FR"/>
              </w:rPr>
              <w:t>Seine-et-Marne</w:t>
            </w:r>
          </w:p>
        </w:tc>
        <w:tc>
          <w:tcPr>
            <w:tcW w:w="1125"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w:t>
            </w:r>
          </w:p>
        </w:tc>
        <w:tc>
          <w:tcPr>
            <w:tcW w:w="66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9%</w:t>
            </w:r>
          </w:p>
        </w:tc>
        <w:tc>
          <w:tcPr>
            <w:tcW w:w="70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10%</w:t>
            </w:r>
          </w:p>
        </w:tc>
        <w:tc>
          <w:tcPr>
            <w:tcW w:w="70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12%</w:t>
            </w:r>
          </w:p>
        </w:tc>
        <w:tc>
          <w:tcPr>
            <w:tcW w:w="72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13%</w:t>
            </w:r>
          </w:p>
        </w:tc>
        <w:tc>
          <w:tcPr>
            <w:tcW w:w="884"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16%</w:t>
            </w:r>
          </w:p>
        </w:tc>
        <w:tc>
          <w:tcPr>
            <w:tcW w:w="72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24%</w:t>
            </w:r>
          </w:p>
        </w:tc>
        <w:tc>
          <w:tcPr>
            <w:tcW w:w="764"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27%</w:t>
            </w:r>
          </w:p>
        </w:tc>
        <w:tc>
          <w:tcPr>
            <w:tcW w:w="663" w:type="dxa"/>
            <w:shd w:val="clear" w:color="auto" w:fill="auto"/>
            <w:noWrap/>
            <w:vAlign w:val="center"/>
            <w:hideMark/>
          </w:tcPr>
          <w:p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20%</w:t>
            </w:r>
          </w:p>
        </w:tc>
      </w:tr>
    </w:tbl>
    <w:p w:rsidR="00B81E56" w:rsidRDefault="00B81E56" w:rsidP="00ED7B9D"/>
    <w:p w:rsidR="00576A9D" w:rsidRPr="00B81E56" w:rsidRDefault="002503F8" w:rsidP="00ED7B9D">
      <w:r>
        <w:rPr>
          <w:noProof/>
          <w:lang w:eastAsia="fr-FR"/>
        </w:rPr>
        <w:drawing>
          <wp:inline distT="0" distB="0" distL="0" distR="0">
            <wp:extent cx="5759866" cy="3315768"/>
            <wp:effectExtent l="0" t="0" r="12700"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098E" w:rsidRDefault="00B4098E" w:rsidP="00ED7B9D">
      <w:pPr>
        <w:rPr>
          <w:sz w:val="32"/>
        </w:rPr>
      </w:pPr>
      <w:r w:rsidRPr="00130DD4">
        <w:rPr>
          <w:sz w:val="16"/>
          <w:szCs w:val="16"/>
        </w:rPr>
        <w:t>(Source : https://drees.shinyapps.io/demographie-ps/)</w:t>
      </w:r>
    </w:p>
    <w:p w:rsidR="00B81E56" w:rsidRPr="002503F8" w:rsidRDefault="009D360A" w:rsidP="00ED7B9D">
      <w:pPr>
        <w:rPr>
          <w:sz w:val="28"/>
          <w:szCs w:val="28"/>
        </w:rPr>
      </w:pPr>
      <w:r w:rsidRPr="002503F8">
        <w:rPr>
          <w:sz w:val="28"/>
          <w:szCs w:val="28"/>
        </w:rPr>
        <w:t xml:space="preserve">Cette situation pose avec acuité la question de la </w:t>
      </w:r>
      <w:r w:rsidR="00B4098E" w:rsidRPr="002503F8">
        <w:rPr>
          <w:b/>
          <w:sz w:val="28"/>
          <w:szCs w:val="28"/>
        </w:rPr>
        <w:t>formation</w:t>
      </w:r>
      <w:r w:rsidR="00B4098E" w:rsidRPr="002503F8">
        <w:rPr>
          <w:sz w:val="28"/>
          <w:szCs w:val="28"/>
        </w:rPr>
        <w:t xml:space="preserve"> et de la </w:t>
      </w:r>
      <w:r w:rsidRPr="002503F8">
        <w:rPr>
          <w:b/>
          <w:sz w:val="28"/>
          <w:szCs w:val="28"/>
        </w:rPr>
        <w:t>fidélisation</w:t>
      </w:r>
      <w:r w:rsidRPr="002503F8">
        <w:rPr>
          <w:sz w:val="28"/>
          <w:szCs w:val="28"/>
        </w:rPr>
        <w:t xml:space="preserve"> de futurs médecins généralistes et spécialistes dans notre département.</w:t>
      </w:r>
    </w:p>
    <w:p w:rsidR="002503F8" w:rsidRPr="005D67F5" w:rsidRDefault="002503F8" w:rsidP="00ED7B9D">
      <w:pPr>
        <w:rPr>
          <w:b/>
          <w:color w:val="0070C0"/>
          <w:sz w:val="28"/>
          <w:szCs w:val="28"/>
        </w:rPr>
      </w:pPr>
      <w:r w:rsidRPr="002503F8">
        <w:rPr>
          <w:sz w:val="28"/>
          <w:szCs w:val="28"/>
        </w:rPr>
        <w:t>L’expérience montre que les jeunes médecins s’installent généralement à proximité de leur lieu de formation, notamment pour en référer à leurs formateurs</w:t>
      </w:r>
      <w:r w:rsidR="004968FC">
        <w:rPr>
          <w:sz w:val="28"/>
          <w:szCs w:val="28"/>
        </w:rPr>
        <w:t xml:space="preserve"> en cas de besoin</w:t>
      </w:r>
      <w:r w:rsidR="008E0B8F">
        <w:rPr>
          <w:sz w:val="28"/>
          <w:szCs w:val="28"/>
        </w:rPr>
        <w:t xml:space="preserve"> d’aide</w:t>
      </w:r>
      <w:r w:rsidR="004968FC">
        <w:rPr>
          <w:sz w:val="28"/>
          <w:szCs w:val="28"/>
        </w:rPr>
        <w:t xml:space="preserve">… </w:t>
      </w:r>
      <w:r w:rsidR="004968FC" w:rsidRPr="005D67F5">
        <w:rPr>
          <w:b/>
          <w:color w:val="0070C0"/>
          <w:sz w:val="28"/>
          <w:szCs w:val="28"/>
        </w:rPr>
        <w:t>or il n’y a pas de CHU en Seine-et-Marne.</w:t>
      </w:r>
    </w:p>
    <w:p w:rsidR="009D360A" w:rsidRPr="00B81E56" w:rsidRDefault="009D360A" w:rsidP="00ED7B9D"/>
    <w:p w:rsidR="00114F1B" w:rsidRDefault="00B81E56" w:rsidP="00515E97">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rPr>
          <w:b/>
          <w:bCs/>
          <w:color w:val="0066FF"/>
        </w:rPr>
        <w:br w:type="column"/>
      </w:r>
      <w:r w:rsidR="0010204B" w:rsidRPr="0010204B">
        <w:rPr>
          <w:b/>
          <w:color w:val="FF0000"/>
          <w:sz w:val="40"/>
        </w:rPr>
        <w:t>Une sous-dotation hospitalière</w:t>
      </w:r>
      <w:r w:rsidR="004968FC">
        <w:rPr>
          <w:b/>
          <w:color w:val="FF0000"/>
          <w:sz w:val="40"/>
        </w:rPr>
        <w:t xml:space="preserve"> criante :</w:t>
      </w:r>
    </w:p>
    <w:p w:rsidR="00515E97" w:rsidRPr="00612B3F" w:rsidRDefault="00515E97" w:rsidP="004968FC">
      <w:pPr>
        <w:rPr>
          <w:b/>
          <w:bCs/>
          <w:color w:val="0066FF"/>
          <w:sz w:val="16"/>
          <w:szCs w:val="16"/>
        </w:rPr>
      </w:pPr>
    </w:p>
    <w:p w:rsidR="004968FC" w:rsidRPr="00B73F59" w:rsidRDefault="004968FC" w:rsidP="004968FC">
      <w:pPr>
        <w:rPr>
          <w:b/>
          <w:bCs/>
          <w:color w:val="0066FF"/>
        </w:rPr>
      </w:pPr>
      <w:r>
        <w:rPr>
          <w:b/>
          <w:bCs/>
          <w:color w:val="0066FF"/>
        </w:rPr>
        <w:t>Médecins salariés</w:t>
      </w:r>
      <w:r w:rsidRPr="00B73F59">
        <w:rPr>
          <w:b/>
          <w:bCs/>
          <w:color w:val="0066FF"/>
        </w:rPr>
        <w:t xml:space="preserve"> hospitaliers</w:t>
      </w:r>
      <w:r w:rsidR="00694C63">
        <w:rPr>
          <w:b/>
          <w:bCs/>
          <w:color w:val="0066FF"/>
        </w:rPr>
        <w:t> : état des lieux</w:t>
      </w:r>
    </w:p>
    <w:tbl>
      <w:tblPr>
        <w:tblStyle w:val="Grilledutableau"/>
        <w:tblW w:w="0" w:type="auto"/>
        <w:jc w:val="center"/>
        <w:tblLook w:val="04A0"/>
      </w:tblPr>
      <w:tblGrid>
        <w:gridCol w:w="1552"/>
        <w:gridCol w:w="3252"/>
      </w:tblGrid>
      <w:tr w:rsidR="004968FC" w:rsidTr="00515E97">
        <w:trPr>
          <w:jc w:val="center"/>
        </w:trPr>
        <w:tc>
          <w:tcPr>
            <w:tcW w:w="1552" w:type="dxa"/>
          </w:tcPr>
          <w:p w:rsidR="004968FC" w:rsidRDefault="004968FC" w:rsidP="00ED7B9D"/>
        </w:tc>
        <w:tc>
          <w:tcPr>
            <w:tcW w:w="3252" w:type="dxa"/>
          </w:tcPr>
          <w:p w:rsidR="004968FC" w:rsidRDefault="004968FC" w:rsidP="00ED7B9D">
            <w:r>
              <w:t>Nombre médecins hospitaliers salariés pour 100 000 habitants</w:t>
            </w:r>
          </w:p>
        </w:tc>
      </w:tr>
      <w:tr w:rsidR="004968FC" w:rsidTr="00515E97">
        <w:trPr>
          <w:jc w:val="center"/>
        </w:trPr>
        <w:tc>
          <w:tcPr>
            <w:tcW w:w="1552" w:type="dxa"/>
          </w:tcPr>
          <w:p w:rsidR="004968FC" w:rsidRDefault="004968FC" w:rsidP="00ED7B9D">
            <w:r>
              <w:t>France entière</w:t>
            </w:r>
          </w:p>
        </w:tc>
        <w:tc>
          <w:tcPr>
            <w:tcW w:w="3252" w:type="dxa"/>
          </w:tcPr>
          <w:p w:rsidR="004968FC" w:rsidRDefault="00515E97" w:rsidP="00515E97">
            <w:pPr>
              <w:jc w:val="center"/>
            </w:pPr>
            <w:r>
              <w:t>105,71</w:t>
            </w:r>
          </w:p>
        </w:tc>
      </w:tr>
      <w:tr w:rsidR="004968FC" w:rsidTr="00515E97">
        <w:trPr>
          <w:jc w:val="center"/>
        </w:trPr>
        <w:tc>
          <w:tcPr>
            <w:tcW w:w="1552" w:type="dxa"/>
          </w:tcPr>
          <w:p w:rsidR="004968FC" w:rsidRDefault="00515E97" w:rsidP="00ED7B9D">
            <w:r>
              <w:t>75</w:t>
            </w:r>
          </w:p>
        </w:tc>
        <w:tc>
          <w:tcPr>
            <w:tcW w:w="3252" w:type="dxa"/>
          </w:tcPr>
          <w:p w:rsidR="004968FC" w:rsidRDefault="00515E97" w:rsidP="00515E97">
            <w:pPr>
              <w:jc w:val="center"/>
            </w:pPr>
            <w:r>
              <w:t>316,76</w:t>
            </w:r>
          </w:p>
        </w:tc>
      </w:tr>
      <w:tr w:rsidR="004968FC" w:rsidTr="00515E97">
        <w:trPr>
          <w:jc w:val="center"/>
        </w:trPr>
        <w:tc>
          <w:tcPr>
            <w:tcW w:w="1552" w:type="dxa"/>
          </w:tcPr>
          <w:p w:rsidR="004968FC" w:rsidRPr="00515E97" w:rsidRDefault="00515E97" w:rsidP="00ED7B9D">
            <w:pPr>
              <w:rPr>
                <w:b/>
                <w:color w:val="0070C0"/>
              </w:rPr>
            </w:pPr>
            <w:r w:rsidRPr="00515E97">
              <w:rPr>
                <w:b/>
                <w:color w:val="0070C0"/>
              </w:rPr>
              <w:t xml:space="preserve">77 </w:t>
            </w:r>
          </w:p>
        </w:tc>
        <w:tc>
          <w:tcPr>
            <w:tcW w:w="3252" w:type="dxa"/>
          </w:tcPr>
          <w:p w:rsidR="004968FC" w:rsidRPr="00515E97" w:rsidRDefault="00515E97" w:rsidP="00515E97">
            <w:pPr>
              <w:jc w:val="center"/>
              <w:rPr>
                <w:b/>
                <w:color w:val="0070C0"/>
              </w:rPr>
            </w:pPr>
            <w:r w:rsidRPr="00515E97">
              <w:rPr>
                <w:b/>
                <w:color w:val="0070C0"/>
              </w:rPr>
              <w:t>62.52</w:t>
            </w:r>
          </w:p>
        </w:tc>
      </w:tr>
      <w:tr w:rsidR="004968FC" w:rsidTr="00515E97">
        <w:trPr>
          <w:jc w:val="center"/>
        </w:trPr>
        <w:tc>
          <w:tcPr>
            <w:tcW w:w="1552" w:type="dxa"/>
          </w:tcPr>
          <w:p w:rsidR="004968FC" w:rsidRDefault="00515E97" w:rsidP="00ED7B9D">
            <w:r>
              <w:t>78</w:t>
            </w:r>
          </w:p>
        </w:tc>
        <w:tc>
          <w:tcPr>
            <w:tcW w:w="3252" w:type="dxa"/>
          </w:tcPr>
          <w:p w:rsidR="004968FC" w:rsidRDefault="00515E97" w:rsidP="00515E97">
            <w:pPr>
              <w:jc w:val="center"/>
            </w:pPr>
            <w:r>
              <w:t>75.76</w:t>
            </w:r>
          </w:p>
        </w:tc>
      </w:tr>
      <w:tr w:rsidR="004968FC" w:rsidTr="00515E97">
        <w:trPr>
          <w:jc w:val="center"/>
        </w:trPr>
        <w:tc>
          <w:tcPr>
            <w:tcW w:w="1552" w:type="dxa"/>
          </w:tcPr>
          <w:p w:rsidR="004968FC" w:rsidRDefault="00515E97" w:rsidP="00ED7B9D">
            <w:r>
              <w:t>91</w:t>
            </w:r>
          </w:p>
        </w:tc>
        <w:tc>
          <w:tcPr>
            <w:tcW w:w="3252" w:type="dxa"/>
          </w:tcPr>
          <w:p w:rsidR="004968FC" w:rsidRDefault="00515E97" w:rsidP="00515E97">
            <w:pPr>
              <w:jc w:val="center"/>
            </w:pPr>
            <w:r>
              <w:t>69.9</w:t>
            </w:r>
          </w:p>
        </w:tc>
      </w:tr>
      <w:tr w:rsidR="004968FC" w:rsidTr="00515E97">
        <w:trPr>
          <w:jc w:val="center"/>
        </w:trPr>
        <w:tc>
          <w:tcPr>
            <w:tcW w:w="1552" w:type="dxa"/>
          </w:tcPr>
          <w:p w:rsidR="00515E97" w:rsidRDefault="00515E97" w:rsidP="00ED7B9D">
            <w:r>
              <w:t>92</w:t>
            </w:r>
          </w:p>
        </w:tc>
        <w:tc>
          <w:tcPr>
            <w:tcW w:w="3252" w:type="dxa"/>
          </w:tcPr>
          <w:p w:rsidR="004968FC" w:rsidRDefault="00515E97" w:rsidP="00515E97">
            <w:pPr>
              <w:jc w:val="center"/>
            </w:pPr>
            <w:r>
              <w:t>117</w:t>
            </w:r>
          </w:p>
        </w:tc>
      </w:tr>
      <w:tr w:rsidR="004968FC" w:rsidTr="00515E97">
        <w:trPr>
          <w:jc w:val="center"/>
        </w:trPr>
        <w:tc>
          <w:tcPr>
            <w:tcW w:w="1552" w:type="dxa"/>
          </w:tcPr>
          <w:p w:rsidR="004968FC" w:rsidRDefault="00515E97" w:rsidP="00ED7B9D">
            <w:r>
              <w:t>93</w:t>
            </w:r>
          </w:p>
        </w:tc>
        <w:tc>
          <w:tcPr>
            <w:tcW w:w="3252" w:type="dxa"/>
          </w:tcPr>
          <w:p w:rsidR="004968FC" w:rsidRDefault="00515E97" w:rsidP="00515E97">
            <w:pPr>
              <w:jc w:val="center"/>
            </w:pPr>
            <w:r>
              <w:t>79,04</w:t>
            </w:r>
          </w:p>
        </w:tc>
      </w:tr>
      <w:tr w:rsidR="00515E97" w:rsidTr="00515E97">
        <w:trPr>
          <w:jc w:val="center"/>
        </w:trPr>
        <w:tc>
          <w:tcPr>
            <w:tcW w:w="1552" w:type="dxa"/>
          </w:tcPr>
          <w:p w:rsidR="00515E97" w:rsidRDefault="00515E97" w:rsidP="00ED7B9D">
            <w:r>
              <w:t>94</w:t>
            </w:r>
          </w:p>
        </w:tc>
        <w:tc>
          <w:tcPr>
            <w:tcW w:w="3252" w:type="dxa"/>
          </w:tcPr>
          <w:p w:rsidR="00515E97" w:rsidRDefault="00515E97" w:rsidP="00515E97">
            <w:pPr>
              <w:jc w:val="center"/>
            </w:pPr>
            <w:r>
              <w:t>167,63</w:t>
            </w:r>
          </w:p>
        </w:tc>
      </w:tr>
      <w:tr w:rsidR="004968FC" w:rsidTr="00515E97">
        <w:trPr>
          <w:jc w:val="center"/>
        </w:trPr>
        <w:tc>
          <w:tcPr>
            <w:tcW w:w="1552" w:type="dxa"/>
          </w:tcPr>
          <w:p w:rsidR="004968FC" w:rsidRDefault="00515E97" w:rsidP="00ED7B9D">
            <w:r>
              <w:t>95</w:t>
            </w:r>
          </w:p>
        </w:tc>
        <w:tc>
          <w:tcPr>
            <w:tcW w:w="3252" w:type="dxa"/>
          </w:tcPr>
          <w:p w:rsidR="004968FC" w:rsidRDefault="00515E97" w:rsidP="00515E97">
            <w:pPr>
              <w:jc w:val="center"/>
            </w:pPr>
            <w:r>
              <w:t>72,64</w:t>
            </w:r>
          </w:p>
        </w:tc>
      </w:tr>
    </w:tbl>
    <w:p w:rsidR="00612B3F" w:rsidRDefault="00612B3F" w:rsidP="00612B3F">
      <w:pPr>
        <w:spacing w:after="0"/>
        <w:rPr>
          <w:b/>
          <w:bCs/>
          <w:color w:val="0066FF"/>
        </w:rPr>
      </w:pPr>
    </w:p>
    <w:p w:rsidR="00ED7B9D" w:rsidRPr="00B73F59" w:rsidRDefault="00B73F59" w:rsidP="00ED7B9D">
      <w:pPr>
        <w:rPr>
          <w:b/>
          <w:bCs/>
          <w:color w:val="0066FF"/>
        </w:rPr>
      </w:pPr>
      <w:r w:rsidRPr="00B73F59">
        <w:rPr>
          <w:b/>
          <w:bCs/>
          <w:color w:val="0066FF"/>
        </w:rPr>
        <w:t>Infirmier.es hospitalier.es</w:t>
      </w:r>
    </w:p>
    <w:p w:rsidR="00B73F59" w:rsidRPr="00B73F59" w:rsidRDefault="00B73F59" w:rsidP="00B73F59">
      <w:pPr>
        <w:numPr>
          <w:ilvl w:val="0"/>
          <w:numId w:val="4"/>
        </w:numPr>
      </w:pPr>
      <w:r>
        <w:rPr>
          <w:b/>
          <w:bCs/>
        </w:rPr>
        <w:t>En 2019</w:t>
      </w:r>
      <w:r w:rsidRPr="00B73F59">
        <w:t>, la densité était de :</w:t>
      </w:r>
    </w:p>
    <w:p w:rsidR="00E64DC2" w:rsidRPr="00B73F59" w:rsidRDefault="00B73F59" w:rsidP="00612B3F">
      <w:pPr>
        <w:numPr>
          <w:ilvl w:val="1"/>
          <w:numId w:val="4"/>
        </w:numPr>
        <w:spacing w:after="0"/>
        <w:ind w:left="1434" w:hanging="357"/>
      </w:pPr>
      <w:r w:rsidRPr="00B73F59">
        <w:rPr>
          <w:b/>
          <w:bCs/>
        </w:rPr>
        <w:t>700</w:t>
      </w:r>
      <w:r w:rsidRPr="00B73F59">
        <w:t xml:space="preserve"> infirmiers.es hospitalier.es pour 100 000 habitants </w:t>
      </w:r>
      <w:r w:rsidRPr="0013656A">
        <w:rPr>
          <w:b/>
          <w:color w:val="0070C0"/>
        </w:rPr>
        <w:t>en France</w:t>
      </w:r>
    </w:p>
    <w:p w:rsidR="00E64DC2" w:rsidRPr="00B73F59" w:rsidRDefault="005D67F5" w:rsidP="00612B3F">
      <w:pPr>
        <w:numPr>
          <w:ilvl w:val="1"/>
          <w:numId w:val="4"/>
        </w:numPr>
        <w:spacing w:after="0"/>
        <w:ind w:left="1434" w:hanging="357"/>
      </w:pPr>
      <w:r>
        <w:rPr>
          <w:b/>
          <w:bCs/>
        </w:rPr>
        <w:t xml:space="preserve">C’est </w:t>
      </w:r>
      <w:r w:rsidR="00B73F59" w:rsidRPr="00B73F59">
        <w:rPr>
          <w:b/>
          <w:bCs/>
        </w:rPr>
        <w:t>423</w:t>
      </w:r>
      <w:r w:rsidR="00B73F59" w:rsidRPr="00B73F59">
        <w:t xml:space="preserve"> infirmiers.es en </w:t>
      </w:r>
      <w:r w:rsidR="00B73F59" w:rsidRPr="0013656A">
        <w:rPr>
          <w:b/>
          <w:color w:val="0070C0"/>
        </w:rPr>
        <w:t>Seine-et-Marne</w:t>
      </w:r>
      <w:r w:rsidR="00B73F59" w:rsidRPr="00B73F59">
        <w:t xml:space="preserve">, ce qui nous classe en </w:t>
      </w:r>
      <w:r w:rsidR="00B73F59" w:rsidRPr="00B73F59">
        <w:rPr>
          <w:b/>
          <w:bCs/>
        </w:rPr>
        <w:t>98</w:t>
      </w:r>
      <w:r w:rsidR="00B73F59" w:rsidRPr="00B73F59">
        <w:rPr>
          <w:b/>
          <w:bCs/>
          <w:vertAlign w:val="superscript"/>
        </w:rPr>
        <w:t>ème</w:t>
      </w:r>
      <w:r w:rsidR="00B73F59" w:rsidRPr="00B73F59">
        <w:t xml:space="preserve"> place sur 101.</w:t>
      </w:r>
    </w:p>
    <w:p w:rsidR="0013656A" w:rsidRDefault="0013656A" w:rsidP="00ED7B9D">
      <w:r>
        <w:t>Cette situation pose avec force la nécessité de former plus largement dans notre département, mais aussi d’évoluer sensiblement sur les conditions de travail et les rémunérations des infirmier.es hospitalières.</w:t>
      </w:r>
    </w:p>
    <w:p w:rsidR="004C13BC" w:rsidRPr="0013656A" w:rsidRDefault="004C13BC" w:rsidP="00ED7B9D">
      <w:pPr>
        <w:rPr>
          <w:b/>
          <w:bCs/>
          <w:color w:val="0066FF"/>
        </w:rPr>
      </w:pPr>
      <w:r w:rsidRPr="0013656A">
        <w:rPr>
          <w:b/>
          <w:bCs/>
          <w:color w:val="0066FF"/>
          <w:u w:val="single"/>
        </w:rPr>
        <w:t>Les programmes envisagés pour l’avenir n’amélioreront en rien la capacité hospitalière départementale</w:t>
      </w:r>
      <w:r w:rsidRPr="0013656A">
        <w:rPr>
          <w:b/>
          <w:bCs/>
          <w:color w:val="0066FF"/>
        </w:rPr>
        <w:t> :</w:t>
      </w:r>
    </w:p>
    <w:p w:rsidR="004C13BC" w:rsidRDefault="004C13BC" w:rsidP="004C13BC">
      <w:pPr>
        <w:pStyle w:val="Paragraphedeliste"/>
        <w:numPr>
          <w:ilvl w:val="0"/>
          <w:numId w:val="2"/>
        </w:numPr>
      </w:pPr>
      <w:r>
        <w:t xml:space="preserve">La rénovation de l’hôpital de </w:t>
      </w:r>
      <w:r w:rsidRPr="007F2AB4">
        <w:rPr>
          <w:b/>
        </w:rPr>
        <w:t>Meaux</w:t>
      </w:r>
      <w:r w:rsidR="00612B3F" w:rsidRPr="007F2AB4">
        <w:t>se</w:t>
      </w:r>
      <w:r w:rsidR="00612B3F">
        <w:t xml:space="preserve"> soldera </w:t>
      </w:r>
      <w:r>
        <w:t xml:space="preserve">par une </w:t>
      </w:r>
      <w:r w:rsidRPr="005D67F5">
        <w:rPr>
          <w:b/>
        </w:rPr>
        <w:t>diminution de 40 lits</w:t>
      </w:r>
      <w:r w:rsidR="005D67F5">
        <w:t>(</w:t>
      </w:r>
      <w:r w:rsidR="00612B3F">
        <w:t xml:space="preserve">!) </w:t>
      </w:r>
      <w:r>
        <w:t xml:space="preserve">et s’accompagnera d’une </w:t>
      </w:r>
      <w:r w:rsidRPr="005D67F5">
        <w:rPr>
          <w:b/>
        </w:rPr>
        <w:t>opération financière juteuse pour le privé avec la construction d’un « Hôtel hospitalier »</w:t>
      </w:r>
      <w:r>
        <w:t xml:space="preserve"> destiné à accueillir les patients et leurs familles « avant et après les interventions</w:t>
      </w:r>
      <w:r w:rsidR="00DD2755">
        <w:t> »</w:t>
      </w:r>
      <w:r>
        <w:t>…</w:t>
      </w:r>
    </w:p>
    <w:p w:rsidR="004C13BC" w:rsidRDefault="004C13BC" w:rsidP="004C13BC">
      <w:pPr>
        <w:pStyle w:val="Paragraphedeliste"/>
        <w:numPr>
          <w:ilvl w:val="0"/>
          <w:numId w:val="2"/>
        </w:numPr>
      </w:pPr>
      <w:r>
        <w:t xml:space="preserve">Cette </w:t>
      </w:r>
      <w:r w:rsidR="008E0B8F">
        <w:t xml:space="preserve">perte de </w:t>
      </w:r>
      <w:r>
        <w:t>capacité d’accueil ne sera même pas compensée par l’extension de l’hôpital de Melun qui devrait</w:t>
      </w:r>
      <w:r w:rsidR="00DD2755">
        <w:t>,</w:t>
      </w:r>
      <w:r>
        <w:t xml:space="preserve"> selon les informations qui circulent</w:t>
      </w:r>
      <w:r w:rsidR="00DD2755">
        <w:t>,</w:t>
      </w:r>
      <w:r>
        <w:t xml:space="preserve"> permettre l’ouverture de 36 lits de cardiologie et néphrologie.</w:t>
      </w:r>
    </w:p>
    <w:p w:rsidR="00B73F59" w:rsidRDefault="00515E97" w:rsidP="00ED7B9D">
      <w:r>
        <w:t>Sauf à</w:t>
      </w:r>
      <w:r w:rsidR="008E0B8F">
        <w:t xml:space="preserve"> accepter que notre département, dont nos élus se plaisent à souligner le dynamisme démographique, demeure éternellement </w:t>
      </w:r>
      <w:r>
        <w:t xml:space="preserve">lanterne rouge dans tous les domaines, il est clair qu’un </w:t>
      </w:r>
      <w:r w:rsidRPr="0013656A">
        <w:rPr>
          <w:b/>
          <w:color w:val="0070C0"/>
          <w:sz w:val="24"/>
          <w:szCs w:val="24"/>
          <w:u w:val="single"/>
        </w:rPr>
        <w:t>nouvel hôpital est nécessaire en Seine-et-Marne</w:t>
      </w:r>
      <w:r>
        <w:t>.</w:t>
      </w:r>
    </w:p>
    <w:p w:rsidR="00324BD1" w:rsidRPr="005450AB" w:rsidRDefault="00515E97" w:rsidP="00ED7B9D">
      <w:pPr>
        <w:rPr>
          <w:sz w:val="28"/>
        </w:rPr>
      </w:pPr>
      <w:r w:rsidRPr="005450AB">
        <w:rPr>
          <w:b/>
          <w:color w:val="0070C0"/>
          <w:sz w:val="32"/>
          <w:szCs w:val="24"/>
        </w:rPr>
        <w:t xml:space="preserve">Nos organisations de retraité.es estiment qu’il doit s’agir d’un </w:t>
      </w:r>
      <w:r w:rsidRPr="005450AB">
        <w:rPr>
          <w:b/>
          <w:color w:val="0070C0"/>
          <w:sz w:val="32"/>
          <w:szCs w:val="24"/>
          <w:u w:val="single"/>
        </w:rPr>
        <w:t>C.H.U</w:t>
      </w:r>
      <w:r w:rsidR="005D67F5" w:rsidRPr="005450AB">
        <w:rPr>
          <w:b/>
          <w:color w:val="0070C0"/>
          <w:sz w:val="32"/>
          <w:szCs w:val="24"/>
        </w:rPr>
        <w:t xml:space="preserve"> (Centre Hospitalier U</w:t>
      </w:r>
      <w:r w:rsidRPr="005450AB">
        <w:rPr>
          <w:b/>
          <w:color w:val="0070C0"/>
          <w:sz w:val="32"/>
          <w:szCs w:val="24"/>
        </w:rPr>
        <w:t>niversitaire)</w:t>
      </w:r>
      <w:r w:rsidR="00612B3F" w:rsidRPr="005450AB">
        <w:rPr>
          <w:b/>
          <w:color w:val="0070C0"/>
          <w:sz w:val="32"/>
          <w:szCs w:val="24"/>
        </w:rPr>
        <w:t xml:space="preserve">, dont la construction doit s’accompagner d’une </w:t>
      </w:r>
      <w:r w:rsidR="00612B3F" w:rsidRPr="005450AB">
        <w:rPr>
          <w:b/>
          <w:color w:val="0070C0"/>
          <w:sz w:val="32"/>
          <w:szCs w:val="24"/>
          <w:u w:val="single"/>
        </w:rPr>
        <w:t>faculté de médecine à part entière</w:t>
      </w:r>
      <w:r w:rsidR="008E0B8F" w:rsidRPr="005450AB">
        <w:rPr>
          <w:b/>
          <w:color w:val="0070C0"/>
          <w:sz w:val="32"/>
          <w:szCs w:val="24"/>
          <w:u w:val="single"/>
        </w:rPr>
        <w:t xml:space="preserve"> sur le territoire seine-et-marnais</w:t>
      </w:r>
      <w:r w:rsidR="00612B3F" w:rsidRPr="005450AB">
        <w:rPr>
          <w:b/>
          <w:color w:val="0070C0"/>
          <w:sz w:val="32"/>
          <w:szCs w:val="24"/>
        </w:rPr>
        <w:t>, solution</w:t>
      </w:r>
      <w:r w:rsidRPr="005450AB">
        <w:rPr>
          <w:b/>
          <w:color w:val="0070C0"/>
          <w:sz w:val="32"/>
          <w:szCs w:val="24"/>
        </w:rPr>
        <w:t xml:space="preserve"> qui allierait de fait</w:t>
      </w:r>
      <w:r w:rsidR="00612B3F" w:rsidRPr="005450AB">
        <w:rPr>
          <w:b/>
          <w:color w:val="0070C0"/>
          <w:sz w:val="32"/>
          <w:szCs w:val="24"/>
        </w:rPr>
        <w:t xml:space="preserve"> l’amélioration de</w:t>
      </w:r>
      <w:r w:rsidRPr="005450AB">
        <w:rPr>
          <w:b/>
          <w:color w:val="0070C0"/>
          <w:sz w:val="32"/>
          <w:szCs w:val="24"/>
        </w:rPr>
        <w:t xml:space="preserve"> la capacité hospitalière de notre département et l’attrait </w:t>
      </w:r>
      <w:r w:rsidR="000A3F65" w:rsidRPr="005450AB">
        <w:rPr>
          <w:b/>
          <w:color w:val="0070C0"/>
          <w:sz w:val="32"/>
          <w:szCs w:val="24"/>
        </w:rPr>
        <w:t xml:space="preserve">pour </w:t>
      </w:r>
      <w:r w:rsidRPr="005450AB">
        <w:rPr>
          <w:b/>
          <w:color w:val="0070C0"/>
          <w:sz w:val="32"/>
          <w:szCs w:val="24"/>
        </w:rPr>
        <w:t>nouveau</w:t>
      </w:r>
      <w:r w:rsidR="005D67F5" w:rsidRPr="005450AB">
        <w:rPr>
          <w:b/>
          <w:color w:val="0070C0"/>
          <w:sz w:val="32"/>
          <w:szCs w:val="24"/>
        </w:rPr>
        <w:t>x</w:t>
      </w:r>
      <w:r w:rsidRPr="005450AB">
        <w:rPr>
          <w:b/>
          <w:color w:val="0070C0"/>
          <w:sz w:val="32"/>
          <w:szCs w:val="24"/>
        </w:rPr>
        <w:t xml:space="preserve"> étudiants en médecine </w:t>
      </w:r>
      <w:r w:rsidR="001C070E" w:rsidRPr="005450AB">
        <w:rPr>
          <w:b/>
          <w:color w:val="0070C0"/>
          <w:sz w:val="32"/>
          <w:szCs w:val="24"/>
        </w:rPr>
        <w:t>ayant vocation à se stabiliser sur notre territoire</w:t>
      </w:r>
      <w:r w:rsidR="001C070E" w:rsidRPr="005450AB">
        <w:rPr>
          <w:sz w:val="28"/>
        </w:rPr>
        <w:t>.</w:t>
      </w:r>
    </w:p>
    <w:p w:rsidR="00612B3F" w:rsidRPr="00612B3F" w:rsidRDefault="00324BD1" w:rsidP="00612B3F">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00612B3F" w:rsidRPr="00612B3F">
        <w:rPr>
          <w:b/>
          <w:color w:val="FF0000"/>
          <w:sz w:val="40"/>
        </w:rPr>
        <w:t>Et à brève échéance</w:t>
      </w:r>
      <w:r w:rsidR="00612B3F">
        <w:rPr>
          <w:b/>
          <w:color w:val="FF0000"/>
          <w:sz w:val="40"/>
        </w:rPr>
        <w:t> : d</w:t>
      </w:r>
      <w:r w:rsidR="00612B3F" w:rsidRPr="00612B3F">
        <w:rPr>
          <w:b/>
          <w:color w:val="FF0000"/>
          <w:sz w:val="40"/>
        </w:rPr>
        <w:t>es centres de santé publics</w:t>
      </w:r>
    </w:p>
    <w:p w:rsidR="00612B3F" w:rsidRDefault="009602F8" w:rsidP="00ED7B9D">
      <w:r>
        <w:t>Les études de médecine durent de 9 à 12 ans, or notre département ne peut pas attendre aussi longtemps.</w:t>
      </w:r>
    </w:p>
    <w:p w:rsidR="009602F8" w:rsidRDefault="009602F8" w:rsidP="00ED7B9D">
      <w:r>
        <w:t xml:space="preserve">Compte tenu de la situation très dégradée que connaît la Seine-et-Marne, et qui va s’empirer avec les départs en retraite proche de très nombreux médecins, il faut </w:t>
      </w:r>
      <w:r w:rsidR="0013656A">
        <w:t>faire face à l’urgence</w:t>
      </w:r>
      <w:r w:rsidR="00C95E06">
        <w:t xml:space="preserve"> et </w:t>
      </w:r>
      <w:r>
        <w:t>rendre notre département attractif.</w:t>
      </w:r>
    </w:p>
    <w:p w:rsidR="00D67EAD" w:rsidRDefault="00D67EAD" w:rsidP="00ED7B9D">
      <w:r w:rsidRPr="00D67EAD">
        <w:t>En effet certaines communes dans le désarroi face à la désertification médicale mettent des locaux à disposition de médecins qui souhaiteraient s’installer sur leur territoire… trop de cas montrent que cela ne suffit pas… on en est parfois à déployer des calicots… sans succès…</w:t>
      </w:r>
    </w:p>
    <w:p w:rsidR="009602F8" w:rsidRDefault="009602F8" w:rsidP="00ED7B9D">
      <w:r>
        <w:t xml:space="preserve">Plusieurs départements se sont engagés </w:t>
      </w:r>
      <w:r w:rsidR="008908AD">
        <w:t>dans</w:t>
      </w:r>
      <w:r w:rsidR="008908AD" w:rsidRPr="00E201FA">
        <w:rPr>
          <w:b/>
        </w:rPr>
        <w:t xml:space="preserve"> la création de centres de santé et le recrutement de médecins salariés</w:t>
      </w:r>
      <w:r w:rsidR="008908AD">
        <w:t>.</w:t>
      </w:r>
    </w:p>
    <w:p w:rsidR="008908AD" w:rsidRDefault="008908AD" w:rsidP="00ED7B9D">
      <w:r>
        <w:t xml:space="preserve">Le gros avantage de telles initiatives est de permettre à de </w:t>
      </w:r>
      <w:r w:rsidR="008E0B8F">
        <w:t xml:space="preserve">jeunes </w:t>
      </w:r>
      <w:r w:rsidR="00BC3A7E">
        <w:t xml:space="preserve">médecins </w:t>
      </w:r>
      <w:r w:rsidR="008E0B8F">
        <w:t>(ou moins jeunes).</w:t>
      </w:r>
    </w:p>
    <w:p w:rsidR="008908AD" w:rsidRDefault="008908AD" w:rsidP="008908AD">
      <w:pPr>
        <w:pStyle w:val="Paragraphedeliste"/>
        <w:numPr>
          <w:ilvl w:val="0"/>
          <w:numId w:val="2"/>
        </w:numPr>
      </w:pPr>
      <w:r>
        <w:t xml:space="preserve">de </w:t>
      </w:r>
      <w:r w:rsidRPr="00E3770F">
        <w:rPr>
          <w:b/>
        </w:rPr>
        <w:t>travailler en équipe</w:t>
      </w:r>
      <w:r>
        <w:t>, ce qui est une demande de plus en plus fréquente</w:t>
      </w:r>
      <w:r w:rsidR="00083E1D">
        <w:t> ;</w:t>
      </w:r>
    </w:p>
    <w:p w:rsidR="008908AD" w:rsidRDefault="008908AD" w:rsidP="008908AD">
      <w:pPr>
        <w:pStyle w:val="Paragraphedeliste"/>
        <w:numPr>
          <w:ilvl w:val="0"/>
          <w:numId w:val="2"/>
        </w:numPr>
      </w:pPr>
      <w:r>
        <w:t xml:space="preserve">d’exercer selon des </w:t>
      </w:r>
      <w:r w:rsidRPr="00E3770F">
        <w:rPr>
          <w:b/>
        </w:rPr>
        <w:t>horaires qui permettent une vie de famille</w:t>
      </w:r>
      <w:r>
        <w:t xml:space="preserve"> (demande de plus en plus forte, notamment de la part de jeunes femmes)</w:t>
      </w:r>
      <w:r w:rsidR="00083E1D">
        <w:t> ;</w:t>
      </w:r>
    </w:p>
    <w:p w:rsidR="00E201FA" w:rsidRDefault="00E201FA" w:rsidP="008908AD">
      <w:pPr>
        <w:pStyle w:val="Paragraphedeliste"/>
        <w:numPr>
          <w:ilvl w:val="0"/>
          <w:numId w:val="2"/>
        </w:numPr>
      </w:pPr>
      <w:r>
        <w:t xml:space="preserve">elle </w:t>
      </w:r>
      <w:r w:rsidRPr="00C95E06">
        <w:rPr>
          <w:b/>
          <w:u w:val="single"/>
        </w:rPr>
        <w:t>évite les dépassements d’honoraires</w:t>
      </w:r>
      <w:r w:rsidR="00BC3A7E">
        <w:t>, pratique exclua</w:t>
      </w:r>
      <w:r>
        <w:t>nt de plus en plus de personnes modestes de l’accès aux soins.</w:t>
      </w:r>
    </w:p>
    <w:p w:rsidR="008908AD" w:rsidRPr="00083E1D" w:rsidRDefault="008908AD" w:rsidP="008908AD">
      <w:pPr>
        <w:rPr>
          <w:b/>
          <w:color w:val="0070C0"/>
          <w:sz w:val="32"/>
        </w:rPr>
      </w:pPr>
      <w:r w:rsidRPr="00083E1D">
        <w:rPr>
          <w:b/>
          <w:color w:val="0070C0"/>
          <w:sz w:val="32"/>
        </w:rPr>
        <w:t xml:space="preserve">Exemples parmi d’autres : </w:t>
      </w:r>
    </w:p>
    <w:p w:rsidR="00C93CD3" w:rsidRPr="00083E1D" w:rsidRDefault="00C93CD3" w:rsidP="008908AD">
      <w:pPr>
        <w:rPr>
          <w:b/>
          <w:color w:val="0070C0"/>
          <w:sz w:val="32"/>
        </w:rPr>
        <w:sectPr w:rsidR="00C93CD3" w:rsidRPr="00083E1D" w:rsidSect="005D67F5">
          <w:footerReference w:type="default" r:id="rId14"/>
          <w:pgSz w:w="11906" w:h="16838"/>
          <w:pgMar w:top="720" w:right="720" w:bottom="720" w:left="720" w:header="708" w:footer="708" w:gutter="0"/>
          <w:cols w:space="708"/>
          <w:docGrid w:linePitch="360"/>
        </w:sectPr>
      </w:pPr>
    </w:p>
    <w:p w:rsidR="00C93CD3" w:rsidRDefault="00C93CD3" w:rsidP="008908AD"/>
    <w:p w:rsidR="008908AD" w:rsidRDefault="008908AD" w:rsidP="008908AD">
      <w:r>
        <w:rPr>
          <w:noProof/>
          <w:lang w:eastAsia="fr-FR"/>
        </w:rPr>
        <w:drawing>
          <wp:inline distT="0" distB="0" distL="0" distR="0">
            <wp:extent cx="2696198" cy="3527169"/>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7FE.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6198" cy="3527169"/>
                    </a:xfrm>
                    <a:prstGeom prst="rect">
                      <a:avLst/>
                    </a:prstGeom>
                  </pic:spPr>
                </pic:pic>
              </a:graphicData>
            </a:graphic>
          </wp:inline>
        </w:drawing>
      </w:r>
    </w:p>
    <w:p w:rsidR="008908AD" w:rsidRDefault="008908AD" w:rsidP="008908AD"/>
    <w:p w:rsidR="00C93CD3" w:rsidRDefault="00C93CD3" w:rsidP="008908AD">
      <w:pPr>
        <w:sectPr w:rsidR="00C93CD3" w:rsidSect="00C93CD3">
          <w:type w:val="continuous"/>
          <w:pgSz w:w="11906" w:h="16838"/>
          <w:pgMar w:top="1417" w:right="1417" w:bottom="1417" w:left="1417" w:header="708" w:footer="708" w:gutter="0"/>
          <w:cols w:num="2" w:space="708"/>
          <w:docGrid w:linePitch="360"/>
        </w:sectPr>
      </w:pPr>
      <w:r>
        <w:rPr>
          <w:noProof/>
          <w:lang w:eastAsia="fr-FR"/>
        </w:rPr>
        <w:drawing>
          <wp:inline distT="0" distB="0" distL="0" distR="0">
            <wp:extent cx="2655570" cy="29927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89428.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5570" cy="2992755"/>
                    </a:xfrm>
                    <a:prstGeom prst="rect">
                      <a:avLst/>
                    </a:prstGeom>
                  </pic:spPr>
                </pic:pic>
              </a:graphicData>
            </a:graphic>
          </wp:inline>
        </w:drawing>
      </w:r>
    </w:p>
    <w:p w:rsidR="00E3770F" w:rsidRDefault="00E201FA" w:rsidP="008908AD">
      <w:r w:rsidRPr="00C95E06">
        <w:rPr>
          <w:b/>
          <w:color w:val="0070C0"/>
        </w:rPr>
        <w:t>Nos organisations de retraités demandent au Conseil Départemental 77 de s’engager dans une initiative de ce type</w:t>
      </w:r>
      <w:r>
        <w:t>.</w:t>
      </w:r>
    </w:p>
    <w:p w:rsidR="008908AD" w:rsidRPr="00E3770F" w:rsidRDefault="00E3770F" w:rsidP="00E3770F">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Pr="00E3770F">
        <w:rPr>
          <w:b/>
          <w:color w:val="FF0000"/>
          <w:sz w:val="40"/>
        </w:rPr>
        <w:t>Le coût des soins</w:t>
      </w:r>
      <w:r>
        <w:rPr>
          <w:b/>
          <w:color w:val="FF0000"/>
          <w:sz w:val="40"/>
        </w:rPr>
        <w:t xml:space="preserve"> – Le renoncement aux soins</w:t>
      </w:r>
    </w:p>
    <w:p w:rsidR="0009695D" w:rsidRPr="00E3770F" w:rsidRDefault="00FF1AA9" w:rsidP="00E3770F">
      <w:pPr>
        <w:numPr>
          <w:ilvl w:val="0"/>
          <w:numId w:val="5"/>
        </w:numPr>
      </w:pPr>
      <w:r w:rsidRPr="00E3770F">
        <w:rPr>
          <w:b/>
          <w:bCs/>
        </w:rPr>
        <w:t>Près d'un Français sur trois a renoncé à se faire soigner au cours des 12 derniers mois, dans la moitié des cas (51 %) en raison d'un reste à charge (après remboursements) trop élevé, selon un sondage CSA (2018</w:t>
      </w:r>
      <w:r w:rsidRPr="00E3770F">
        <w:t>)</w:t>
      </w:r>
      <w:r w:rsidR="00C95E06">
        <w:t>.</w:t>
      </w:r>
    </w:p>
    <w:p w:rsidR="0009695D" w:rsidRPr="00E3770F" w:rsidRDefault="00FF1AA9" w:rsidP="00E3770F">
      <w:pPr>
        <w:numPr>
          <w:ilvl w:val="0"/>
          <w:numId w:val="5"/>
        </w:numPr>
      </w:pPr>
      <w:r w:rsidRPr="00E3770F">
        <w:rPr>
          <w:b/>
          <w:bCs/>
        </w:rPr>
        <w:t xml:space="preserve">Les jeunes et les ouvriers </w:t>
      </w:r>
      <w:r w:rsidR="00C95E06">
        <w:rPr>
          <w:b/>
          <w:bCs/>
        </w:rPr>
        <w:t xml:space="preserve">sont les catégories qui </w:t>
      </w:r>
      <w:r w:rsidRPr="00E3770F">
        <w:rPr>
          <w:b/>
          <w:bCs/>
        </w:rPr>
        <w:t xml:space="preserve">renoncent </w:t>
      </w:r>
      <w:r w:rsidR="00C95E06">
        <w:rPr>
          <w:b/>
          <w:bCs/>
        </w:rPr>
        <w:t>le plus</w:t>
      </w:r>
      <w:r w:rsidRPr="00E3770F">
        <w:rPr>
          <w:b/>
          <w:bCs/>
        </w:rPr>
        <w:t> aux soins</w:t>
      </w:r>
    </w:p>
    <w:p w:rsidR="0009695D" w:rsidRPr="00E3770F" w:rsidRDefault="00FF1AA9" w:rsidP="00E3770F">
      <w:pPr>
        <w:ind w:left="720"/>
      </w:pPr>
      <w:r w:rsidRPr="00E3770F">
        <w:rPr>
          <w:b/>
          <w:bCs/>
        </w:rPr>
        <w:t>La Cour des comptes</w:t>
      </w:r>
      <w:r w:rsidR="00E3770F">
        <w:t xml:space="preserve"> signalait dans une étude</w:t>
      </w:r>
      <w:r w:rsidR="000A3F65">
        <w:t xml:space="preserve"> : </w:t>
      </w:r>
      <w:r w:rsidRPr="00E3770F">
        <w:t xml:space="preserve">« le nombre de médecins autorisés à pratiquer des </w:t>
      </w:r>
      <w:r w:rsidRPr="00E3770F">
        <w:rPr>
          <w:b/>
          <w:bCs/>
        </w:rPr>
        <w:t xml:space="preserve">dépassements d’honoraires </w:t>
      </w:r>
      <w:r w:rsidRPr="00E3770F">
        <w:t xml:space="preserve">ne cesse d’augmenter, les </w:t>
      </w:r>
      <w:r w:rsidRPr="00E3770F">
        <w:rPr>
          <w:b/>
          <w:bCs/>
        </w:rPr>
        <w:t>nouveaux installés choisissant massivement d’exercer en secteur 2</w:t>
      </w:r>
      <w:r w:rsidRPr="00E3770F">
        <w:t xml:space="preserve"> ». </w:t>
      </w:r>
    </w:p>
    <w:p w:rsidR="0009695D" w:rsidRPr="00083E1D" w:rsidRDefault="00FF1AA9" w:rsidP="00083E1D">
      <w:pPr>
        <w:ind w:left="720"/>
        <w:rPr>
          <w:i/>
        </w:rPr>
      </w:pPr>
      <w:r w:rsidRPr="00083E1D">
        <w:rPr>
          <w:i/>
        </w:rPr>
        <w:t>« Le total des dépassements a atteint 2,4 milliards d’euros en 2015, contre 1,9 milliard en 2009. L’enveloppe qui reste à la charge des ménages est donc considérable, et constitue un frein certain à l’accès aux soins : dans de nombreuses régions, la plupart des spécialistes pratiquent des dépassements d’honoraires et les patients n’ont plus la possibilité de se faire soigner aux tarifs sécu. »</w:t>
      </w:r>
    </w:p>
    <w:p w:rsidR="00E3770F" w:rsidRPr="00E3770F" w:rsidRDefault="00E3770F" w:rsidP="008908AD">
      <w:pPr>
        <w:rPr>
          <w:b/>
          <w:color w:val="0070C0"/>
          <w:sz w:val="32"/>
          <w:szCs w:val="32"/>
        </w:rPr>
      </w:pPr>
      <w:r w:rsidRPr="00E3770F">
        <w:rPr>
          <w:b/>
          <w:color w:val="0070C0"/>
          <w:sz w:val="32"/>
          <w:szCs w:val="32"/>
        </w:rPr>
        <w:t xml:space="preserve">Les patients seine-et-marnais </w:t>
      </w:r>
      <w:r w:rsidR="00C95E06">
        <w:rPr>
          <w:b/>
          <w:color w:val="0070C0"/>
          <w:sz w:val="32"/>
          <w:szCs w:val="32"/>
        </w:rPr>
        <w:t xml:space="preserve">durement </w:t>
      </w:r>
      <w:r w:rsidRPr="00E3770F">
        <w:rPr>
          <w:b/>
          <w:color w:val="0070C0"/>
          <w:sz w:val="32"/>
          <w:szCs w:val="32"/>
        </w:rPr>
        <w:t>frappés au portefeuille !</w:t>
      </w:r>
    </w:p>
    <w:p w:rsidR="00E3770F" w:rsidRDefault="00E3770F" w:rsidP="008908AD">
      <w:r>
        <w:t>… s’il est un domaine où la Seine-et-Marne, pour une fois, n’est pas en retard… c’est celui des dépassements d’honoraires.</w:t>
      </w:r>
    </w:p>
    <w:tbl>
      <w:tblPr>
        <w:tblStyle w:val="Grilledutableau"/>
        <w:tblW w:w="0" w:type="auto"/>
        <w:tblLook w:val="04A0"/>
      </w:tblPr>
      <w:tblGrid>
        <w:gridCol w:w="3070"/>
        <w:gridCol w:w="3071"/>
        <w:gridCol w:w="3071"/>
      </w:tblGrid>
      <w:tr w:rsidR="00A9582D" w:rsidRPr="00A9582D" w:rsidTr="00A9582D">
        <w:tc>
          <w:tcPr>
            <w:tcW w:w="3070" w:type="dxa"/>
          </w:tcPr>
          <w:p w:rsidR="00A9582D" w:rsidRPr="00A9582D" w:rsidRDefault="00A9582D" w:rsidP="00A9582D">
            <w:pPr>
              <w:jc w:val="center"/>
              <w:rPr>
                <w:b/>
              </w:rPr>
            </w:pPr>
          </w:p>
        </w:tc>
        <w:tc>
          <w:tcPr>
            <w:tcW w:w="3071" w:type="dxa"/>
          </w:tcPr>
          <w:p w:rsidR="00A9582D" w:rsidRPr="00A9582D" w:rsidRDefault="00A9582D" w:rsidP="00A9582D">
            <w:pPr>
              <w:jc w:val="center"/>
              <w:rPr>
                <w:b/>
              </w:rPr>
            </w:pPr>
            <w:r w:rsidRPr="00A9582D">
              <w:rPr>
                <w:b/>
              </w:rPr>
              <w:t xml:space="preserve">Médecins spécialistes </w:t>
            </w:r>
            <w:r>
              <w:rPr>
                <w:b/>
              </w:rPr>
              <w:t xml:space="preserve">libéraux exerçant </w:t>
            </w:r>
            <w:r w:rsidRPr="00A9582D">
              <w:rPr>
                <w:b/>
              </w:rPr>
              <w:t>en Secteur 1 (sans dépassements d’honoraires)</w:t>
            </w:r>
          </w:p>
        </w:tc>
        <w:tc>
          <w:tcPr>
            <w:tcW w:w="3071" w:type="dxa"/>
          </w:tcPr>
          <w:p w:rsidR="00A9582D" w:rsidRPr="00A9582D" w:rsidRDefault="00A9582D" w:rsidP="00A9582D">
            <w:pPr>
              <w:jc w:val="center"/>
              <w:rPr>
                <w:b/>
              </w:rPr>
            </w:pPr>
            <w:r w:rsidRPr="00A9582D">
              <w:rPr>
                <w:b/>
              </w:rPr>
              <w:t xml:space="preserve">Médecins spécialistes </w:t>
            </w:r>
            <w:r>
              <w:rPr>
                <w:b/>
              </w:rPr>
              <w:t xml:space="preserve">libéraux exerçant </w:t>
            </w:r>
            <w:r w:rsidRPr="00A9582D">
              <w:rPr>
                <w:b/>
              </w:rPr>
              <w:t>en Secteur 2 (pratiquant les dépassements d’honoraires)</w:t>
            </w:r>
          </w:p>
        </w:tc>
      </w:tr>
      <w:tr w:rsidR="00A9582D" w:rsidTr="00A9582D">
        <w:tc>
          <w:tcPr>
            <w:tcW w:w="3070" w:type="dxa"/>
          </w:tcPr>
          <w:p w:rsidR="00A9582D" w:rsidRPr="00A9582D" w:rsidRDefault="00A9582D" w:rsidP="008908AD">
            <w:pPr>
              <w:rPr>
                <w:b/>
              </w:rPr>
            </w:pPr>
            <w:r w:rsidRPr="00A9582D">
              <w:rPr>
                <w:b/>
              </w:rPr>
              <w:t>Seine-et-Marne</w:t>
            </w:r>
          </w:p>
        </w:tc>
        <w:tc>
          <w:tcPr>
            <w:tcW w:w="3071" w:type="dxa"/>
          </w:tcPr>
          <w:p w:rsidR="00A9582D" w:rsidRPr="00A9582D" w:rsidRDefault="00A9582D" w:rsidP="00A9582D">
            <w:pPr>
              <w:jc w:val="center"/>
              <w:rPr>
                <w:b/>
                <w:sz w:val="28"/>
              </w:rPr>
            </w:pPr>
            <w:r w:rsidRPr="00A9582D">
              <w:rPr>
                <w:b/>
                <w:sz w:val="28"/>
              </w:rPr>
              <w:t>44%</w:t>
            </w:r>
          </w:p>
        </w:tc>
        <w:tc>
          <w:tcPr>
            <w:tcW w:w="3071" w:type="dxa"/>
          </w:tcPr>
          <w:p w:rsidR="00A9582D" w:rsidRPr="00A9582D" w:rsidRDefault="00A9582D" w:rsidP="00A9582D">
            <w:pPr>
              <w:jc w:val="center"/>
              <w:rPr>
                <w:b/>
                <w:sz w:val="28"/>
              </w:rPr>
            </w:pPr>
            <w:r w:rsidRPr="00A9582D">
              <w:rPr>
                <w:b/>
                <w:sz w:val="28"/>
              </w:rPr>
              <w:t>56%</w:t>
            </w:r>
          </w:p>
        </w:tc>
      </w:tr>
      <w:tr w:rsidR="00A9582D" w:rsidTr="00A9582D">
        <w:tc>
          <w:tcPr>
            <w:tcW w:w="3070" w:type="dxa"/>
          </w:tcPr>
          <w:p w:rsidR="00A9582D" w:rsidRPr="00A9582D" w:rsidRDefault="00A9582D" w:rsidP="008908AD">
            <w:pPr>
              <w:rPr>
                <w:b/>
              </w:rPr>
            </w:pPr>
            <w:r w:rsidRPr="00A9582D">
              <w:rPr>
                <w:b/>
              </w:rPr>
              <w:t>France entière</w:t>
            </w:r>
          </w:p>
        </w:tc>
        <w:tc>
          <w:tcPr>
            <w:tcW w:w="3071" w:type="dxa"/>
          </w:tcPr>
          <w:p w:rsidR="00A9582D" w:rsidRPr="00A9582D" w:rsidRDefault="00A9582D" w:rsidP="00A9582D">
            <w:pPr>
              <w:jc w:val="center"/>
              <w:rPr>
                <w:b/>
                <w:sz w:val="28"/>
              </w:rPr>
            </w:pPr>
            <w:r w:rsidRPr="00A9582D">
              <w:rPr>
                <w:b/>
                <w:sz w:val="28"/>
              </w:rPr>
              <w:t>73.5%</w:t>
            </w:r>
          </w:p>
        </w:tc>
        <w:tc>
          <w:tcPr>
            <w:tcW w:w="3071" w:type="dxa"/>
          </w:tcPr>
          <w:p w:rsidR="00A9582D" w:rsidRPr="00A9582D" w:rsidRDefault="00A9582D" w:rsidP="00A9582D">
            <w:pPr>
              <w:jc w:val="center"/>
              <w:rPr>
                <w:b/>
                <w:sz w:val="28"/>
              </w:rPr>
            </w:pPr>
            <w:r w:rsidRPr="00A9582D">
              <w:rPr>
                <w:b/>
                <w:sz w:val="28"/>
              </w:rPr>
              <w:t>26,56%</w:t>
            </w:r>
          </w:p>
        </w:tc>
      </w:tr>
    </w:tbl>
    <w:p w:rsidR="00E3770F" w:rsidRDefault="00E3770F" w:rsidP="008908AD"/>
    <w:p w:rsidR="00412CBC" w:rsidRDefault="00412CBC" w:rsidP="008908AD">
      <w:r>
        <w:t>Quelques exemples</w:t>
      </w:r>
    </w:p>
    <w:tbl>
      <w:tblPr>
        <w:tblStyle w:val="Grilledutableau"/>
        <w:tblW w:w="0" w:type="auto"/>
        <w:tblLook w:val="04A0"/>
      </w:tblPr>
      <w:tblGrid>
        <w:gridCol w:w="3070"/>
        <w:gridCol w:w="3071"/>
        <w:gridCol w:w="3071"/>
      </w:tblGrid>
      <w:tr w:rsidR="00412CBC" w:rsidRPr="00A9582D" w:rsidTr="00412CBC">
        <w:tc>
          <w:tcPr>
            <w:tcW w:w="3070" w:type="dxa"/>
            <w:vAlign w:val="center"/>
          </w:tcPr>
          <w:p w:rsidR="00412CBC" w:rsidRPr="00A9582D" w:rsidRDefault="00412CBC" w:rsidP="00412CBC">
            <w:pPr>
              <w:jc w:val="center"/>
              <w:rPr>
                <w:b/>
              </w:rPr>
            </w:pPr>
            <w:r w:rsidRPr="00412CBC">
              <w:rPr>
                <w:b/>
                <w:color w:val="0070C0"/>
                <w:sz w:val="36"/>
              </w:rPr>
              <w:t>Seine et Marne</w:t>
            </w:r>
          </w:p>
        </w:tc>
        <w:tc>
          <w:tcPr>
            <w:tcW w:w="3071" w:type="dxa"/>
          </w:tcPr>
          <w:p w:rsidR="00412CBC" w:rsidRPr="00A9582D" w:rsidRDefault="00412CBC" w:rsidP="00F94FA0">
            <w:pPr>
              <w:jc w:val="center"/>
              <w:rPr>
                <w:b/>
              </w:rPr>
            </w:pPr>
            <w:r w:rsidRPr="00A9582D">
              <w:rPr>
                <w:b/>
              </w:rPr>
              <w:t xml:space="preserve">Médecins spécialistes </w:t>
            </w:r>
            <w:r>
              <w:rPr>
                <w:b/>
              </w:rPr>
              <w:t xml:space="preserve">libéraux exerçant </w:t>
            </w:r>
            <w:r w:rsidRPr="00A9582D">
              <w:rPr>
                <w:b/>
              </w:rPr>
              <w:t>en Secteur 1 (sans dépassements d’honoraires)</w:t>
            </w:r>
          </w:p>
        </w:tc>
        <w:tc>
          <w:tcPr>
            <w:tcW w:w="3071" w:type="dxa"/>
          </w:tcPr>
          <w:p w:rsidR="00412CBC" w:rsidRPr="00A9582D" w:rsidRDefault="00412CBC" w:rsidP="00F94FA0">
            <w:pPr>
              <w:jc w:val="center"/>
              <w:rPr>
                <w:b/>
              </w:rPr>
            </w:pPr>
            <w:r w:rsidRPr="00A9582D">
              <w:rPr>
                <w:b/>
              </w:rPr>
              <w:t xml:space="preserve">Médecins spécialistes </w:t>
            </w:r>
            <w:r>
              <w:rPr>
                <w:b/>
              </w:rPr>
              <w:t xml:space="preserve">libéraux exerçant </w:t>
            </w:r>
            <w:r w:rsidRPr="00A9582D">
              <w:rPr>
                <w:b/>
              </w:rPr>
              <w:t>en Secteur 2 (pratiquant les dépassements d’honoraires)</w:t>
            </w:r>
          </w:p>
        </w:tc>
      </w:tr>
      <w:tr w:rsidR="00412CBC" w:rsidTr="00F94FA0">
        <w:tc>
          <w:tcPr>
            <w:tcW w:w="3070" w:type="dxa"/>
          </w:tcPr>
          <w:p w:rsidR="00412CBC" w:rsidRPr="00A9582D" w:rsidRDefault="00412CBC" w:rsidP="00F94FA0">
            <w:pPr>
              <w:rPr>
                <w:b/>
              </w:rPr>
            </w:pPr>
            <w:r>
              <w:rPr>
                <w:b/>
              </w:rPr>
              <w:t>Ensemble chirurgie</w:t>
            </w:r>
          </w:p>
        </w:tc>
        <w:tc>
          <w:tcPr>
            <w:tcW w:w="3071" w:type="dxa"/>
          </w:tcPr>
          <w:p w:rsidR="00412CBC" w:rsidRPr="00A9582D" w:rsidRDefault="00412CBC" w:rsidP="00F94FA0">
            <w:pPr>
              <w:jc w:val="center"/>
              <w:rPr>
                <w:b/>
                <w:sz w:val="28"/>
              </w:rPr>
            </w:pPr>
            <w:r>
              <w:rPr>
                <w:b/>
                <w:sz w:val="28"/>
              </w:rPr>
              <w:t>14.4%</w:t>
            </w:r>
          </w:p>
        </w:tc>
        <w:tc>
          <w:tcPr>
            <w:tcW w:w="3071" w:type="dxa"/>
          </w:tcPr>
          <w:p w:rsidR="00412CBC" w:rsidRPr="00A9582D" w:rsidRDefault="00412CBC" w:rsidP="00F94FA0">
            <w:pPr>
              <w:jc w:val="center"/>
              <w:rPr>
                <w:b/>
                <w:sz w:val="28"/>
              </w:rPr>
            </w:pPr>
            <w:r>
              <w:rPr>
                <w:b/>
                <w:sz w:val="28"/>
              </w:rPr>
              <w:t>85.6%</w:t>
            </w:r>
          </w:p>
        </w:tc>
      </w:tr>
      <w:tr w:rsidR="00412CBC" w:rsidTr="00F94FA0">
        <w:tc>
          <w:tcPr>
            <w:tcW w:w="3070" w:type="dxa"/>
          </w:tcPr>
          <w:p w:rsidR="00412CBC" w:rsidRPr="00A9582D" w:rsidRDefault="00412CBC" w:rsidP="00F94FA0">
            <w:pPr>
              <w:rPr>
                <w:b/>
              </w:rPr>
            </w:pPr>
            <w:r>
              <w:rPr>
                <w:b/>
              </w:rPr>
              <w:t>Dermatologues</w:t>
            </w:r>
          </w:p>
        </w:tc>
        <w:tc>
          <w:tcPr>
            <w:tcW w:w="3071" w:type="dxa"/>
          </w:tcPr>
          <w:p w:rsidR="00412CBC" w:rsidRPr="00A9582D" w:rsidRDefault="00412CBC" w:rsidP="00412CBC">
            <w:pPr>
              <w:jc w:val="center"/>
              <w:rPr>
                <w:b/>
                <w:sz w:val="28"/>
              </w:rPr>
            </w:pPr>
            <w:r>
              <w:rPr>
                <w:b/>
                <w:sz w:val="28"/>
              </w:rPr>
              <w:t>46,9%</w:t>
            </w:r>
          </w:p>
        </w:tc>
        <w:tc>
          <w:tcPr>
            <w:tcW w:w="3071" w:type="dxa"/>
          </w:tcPr>
          <w:p w:rsidR="00412CBC" w:rsidRPr="00A9582D" w:rsidRDefault="00412CBC" w:rsidP="00F94FA0">
            <w:pPr>
              <w:jc w:val="center"/>
              <w:rPr>
                <w:b/>
                <w:sz w:val="28"/>
              </w:rPr>
            </w:pPr>
            <w:r>
              <w:rPr>
                <w:b/>
                <w:sz w:val="28"/>
              </w:rPr>
              <w:t>53.1%</w:t>
            </w:r>
          </w:p>
        </w:tc>
      </w:tr>
      <w:tr w:rsidR="00412CBC" w:rsidTr="00F94FA0">
        <w:tc>
          <w:tcPr>
            <w:tcW w:w="3070" w:type="dxa"/>
          </w:tcPr>
          <w:p w:rsidR="00412CBC" w:rsidRPr="00A9582D" w:rsidRDefault="00412CBC" w:rsidP="00F94FA0">
            <w:pPr>
              <w:rPr>
                <w:b/>
              </w:rPr>
            </w:pPr>
            <w:r>
              <w:rPr>
                <w:b/>
              </w:rPr>
              <w:t>Ensemble radiologie</w:t>
            </w:r>
          </w:p>
        </w:tc>
        <w:tc>
          <w:tcPr>
            <w:tcW w:w="3071" w:type="dxa"/>
          </w:tcPr>
          <w:p w:rsidR="00412CBC" w:rsidRPr="00A9582D" w:rsidRDefault="00412CBC" w:rsidP="00F94FA0">
            <w:pPr>
              <w:jc w:val="center"/>
              <w:rPr>
                <w:b/>
                <w:sz w:val="28"/>
              </w:rPr>
            </w:pPr>
            <w:r>
              <w:rPr>
                <w:b/>
                <w:sz w:val="28"/>
              </w:rPr>
              <w:t>45,25%</w:t>
            </w:r>
          </w:p>
        </w:tc>
        <w:tc>
          <w:tcPr>
            <w:tcW w:w="3071" w:type="dxa"/>
          </w:tcPr>
          <w:p w:rsidR="00412CBC" w:rsidRPr="00A9582D" w:rsidRDefault="00412CBC" w:rsidP="00F94FA0">
            <w:pPr>
              <w:jc w:val="center"/>
              <w:rPr>
                <w:b/>
                <w:sz w:val="28"/>
              </w:rPr>
            </w:pPr>
            <w:r>
              <w:rPr>
                <w:b/>
                <w:sz w:val="28"/>
              </w:rPr>
              <w:t>54.75%</w:t>
            </w:r>
          </w:p>
        </w:tc>
      </w:tr>
      <w:tr w:rsidR="00412CBC" w:rsidTr="00F94FA0">
        <w:tc>
          <w:tcPr>
            <w:tcW w:w="3070" w:type="dxa"/>
          </w:tcPr>
          <w:p w:rsidR="00412CBC" w:rsidRPr="00A9582D" w:rsidRDefault="00412CBC" w:rsidP="00F94FA0">
            <w:pPr>
              <w:rPr>
                <w:b/>
              </w:rPr>
            </w:pPr>
            <w:r>
              <w:rPr>
                <w:b/>
              </w:rPr>
              <w:t xml:space="preserve">Ensemble </w:t>
            </w:r>
            <w:r w:rsidRPr="007F2AB4">
              <w:rPr>
                <w:b/>
              </w:rPr>
              <w:t>gynécolog</w:t>
            </w:r>
            <w:r w:rsidR="007F2AB4">
              <w:rPr>
                <w:b/>
              </w:rPr>
              <w:t>u</w:t>
            </w:r>
            <w:r w:rsidRPr="007F2AB4">
              <w:rPr>
                <w:b/>
              </w:rPr>
              <w:t>es</w:t>
            </w:r>
          </w:p>
        </w:tc>
        <w:tc>
          <w:tcPr>
            <w:tcW w:w="3071" w:type="dxa"/>
          </w:tcPr>
          <w:p w:rsidR="00412CBC" w:rsidRPr="00A9582D" w:rsidRDefault="00412CBC" w:rsidP="00F94FA0">
            <w:pPr>
              <w:jc w:val="center"/>
              <w:rPr>
                <w:b/>
                <w:sz w:val="28"/>
              </w:rPr>
            </w:pPr>
            <w:r>
              <w:rPr>
                <w:b/>
                <w:sz w:val="28"/>
              </w:rPr>
              <w:t>29,6%</w:t>
            </w:r>
          </w:p>
        </w:tc>
        <w:tc>
          <w:tcPr>
            <w:tcW w:w="3071" w:type="dxa"/>
          </w:tcPr>
          <w:p w:rsidR="00412CBC" w:rsidRPr="00A9582D" w:rsidRDefault="00412CBC" w:rsidP="00F94FA0">
            <w:pPr>
              <w:jc w:val="center"/>
              <w:rPr>
                <w:b/>
                <w:sz w:val="28"/>
              </w:rPr>
            </w:pPr>
            <w:r>
              <w:rPr>
                <w:b/>
                <w:sz w:val="28"/>
              </w:rPr>
              <w:t>70.4%</w:t>
            </w:r>
          </w:p>
        </w:tc>
      </w:tr>
      <w:tr w:rsidR="00412CBC" w:rsidTr="00F94FA0">
        <w:tc>
          <w:tcPr>
            <w:tcW w:w="3070" w:type="dxa"/>
          </w:tcPr>
          <w:p w:rsidR="00412CBC" w:rsidRPr="00A9582D" w:rsidRDefault="00412CBC" w:rsidP="00F94FA0">
            <w:pPr>
              <w:rPr>
                <w:b/>
              </w:rPr>
            </w:pPr>
            <w:r>
              <w:rPr>
                <w:b/>
              </w:rPr>
              <w:t>Oto-Rhino</w:t>
            </w:r>
          </w:p>
        </w:tc>
        <w:tc>
          <w:tcPr>
            <w:tcW w:w="3071" w:type="dxa"/>
          </w:tcPr>
          <w:p w:rsidR="00412CBC" w:rsidRPr="00A9582D" w:rsidRDefault="00412CBC" w:rsidP="00F94FA0">
            <w:pPr>
              <w:jc w:val="center"/>
              <w:rPr>
                <w:b/>
                <w:sz w:val="28"/>
              </w:rPr>
            </w:pPr>
            <w:r>
              <w:rPr>
                <w:b/>
                <w:sz w:val="28"/>
              </w:rPr>
              <w:t>35,3%</w:t>
            </w:r>
          </w:p>
        </w:tc>
        <w:tc>
          <w:tcPr>
            <w:tcW w:w="3071" w:type="dxa"/>
          </w:tcPr>
          <w:p w:rsidR="00412CBC" w:rsidRPr="00A9582D" w:rsidRDefault="00412CBC" w:rsidP="00F94FA0">
            <w:pPr>
              <w:jc w:val="center"/>
              <w:rPr>
                <w:b/>
                <w:sz w:val="28"/>
              </w:rPr>
            </w:pPr>
            <w:r>
              <w:rPr>
                <w:b/>
                <w:sz w:val="28"/>
              </w:rPr>
              <w:t>64,7%</w:t>
            </w:r>
          </w:p>
        </w:tc>
      </w:tr>
      <w:tr w:rsidR="00412CBC" w:rsidTr="00F94FA0">
        <w:tc>
          <w:tcPr>
            <w:tcW w:w="3070" w:type="dxa"/>
          </w:tcPr>
          <w:p w:rsidR="00412CBC" w:rsidRPr="00A9582D" w:rsidRDefault="00412CBC" w:rsidP="00F94FA0">
            <w:pPr>
              <w:rPr>
                <w:b/>
              </w:rPr>
            </w:pPr>
            <w:r>
              <w:rPr>
                <w:b/>
              </w:rPr>
              <w:t>Pédiatres</w:t>
            </w:r>
          </w:p>
        </w:tc>
        <w:tc>
          <w:tcPr>
            <w:tcW w:w="3071" w:type="dxa"/>
          </w:tcPr>
          <w:p w:rsidR="00412CBC" w:rsidRPr="00A9582D" w:rsidRDefault="00412CBC" w:rsidP="00F94FA0">
            <w:pPr>
              <w:jc w:val="center"/>
              <w:rPr>
                <w:b/>
                <w:sz w:val="28"/>
              </w:rPr>
            </w:pPr>
            <w:r>
              <w:rPr>
                <w:b/>
                <w:sz w:val="28"/>
              </w:rPr>
              <w:t>41%</w:t>
            </w:r>
          </w:p>
        </w:tc>
        <w:tc>
          <w:tcPr>
            <w:tcW w:w="3071" w:type="dxa"/>
          </w:tcPr>
          <w:p w:rsidR="00412CBC" w:rsidRPr="00A9582D" w:rsidRDefault="00FF1AA9" w:rsidP="00F94FA0">
            <w:pPr>
              <w:jc w:val="center"/>
              <w:rPr>
                <w:b/>
                <w:sz w:val="28"/>
              </w:rPr>
            </w:pPr>
            <w:r>
              <w:rPr>
                <w:b/>
                <w:sz w:val="28"/>
              </w:rPr>
              <w:t>59%</w:t>
            </w:r>
          </w:p>
        </w:tc>
      </w:tr>
      <w:tr w:rsidR="00412CBC" w:rsidTr="00F94FA0">
        <w:tc>
          <w:tcPr>
            <w:tcW w:w="3070" w:type="dxa"/>
          </w:tcPr>
          <w:p w:rsidR="00412CBC" w:rsidRPr="00A9582D" w:rsidRDefault="00FF1AA9" w:rsidP="00F94FA0">
            <w:pPr>
              <w:rPr>
                <w:b/>
              </w:rPr>
            </w:pPr>
            <w:r>
              <w:rPr>
                <w:b/>
              </w:rPr>
              <w:t>Rhumatologues</w:t>
            </w:r>
          </w:p>
        </w:tc>
        <w:tc>
          <w:tcPr>
            <w:tcW w:w="3071" w:type="dxa"/>
          </w:tcPr>
          <w:p w:rsidR="00412CBC" w:rsidRPr="00A9582D" w:rsidRDefault="00FF1AA9" w:rsidP="00F94FA0">
            <w:pPr>
              <w:jc w:val="center"/>
              <w:rPr>
                <w:b/>
                <w:sz w:val="28"/>
              </w:rPr>
            </w:pPr>
            <w:r>
              <w:rPr>
                <w:b/>
                <w:sz w:val="28"/>
              </w:rPr>
              <w:t>52.1%</w:t>
            </w:r>
          </w:p>
        </w:tc>
        <w:tc>
          <w:tcPr>
            <w:tcW w:w="3071" w:type="dxa"/>
          </w:tcPr>
          <w:p w:rsidR="00412CBC" w:rsidRPr="00A9582D" w:rsidRDefault="00FF1AA9" w:rsidP="00F94FA0">
            <w:pPr>
              <w:jc w:val="center"/>
              <w:rPr>
                <w:b/>
                <w:sz w:val="28"/>
              </w:rPr>
            </w:pPr>
            <w:r>
              <w:rPr>
                <w:b/>
                <w:sz w:val="28"/>
              </w:rPr>
              <w:t>47.9%</w:t>
            </w:r>
          </w:p>
        </w:tc>
      </w:tr>
      <w:tr w:rsidR="00412CBC" w:rsidTr="00F94FA0">
        <w:tc>
          <w:tcPr>
            <w:tcW w:w="3070" w:type="dxa"/>
          </w:tcPr>
          <w:p w:rsidR="00412CBC" w:rsidRPr="00A9582D" w:rsidRDefault="00FF1AA9" w:rsidP="00F94FA0">
            <w:pPr>
              <w:rPr>
                <w:b/>
              </w:rPr>
            </w:pPr>
            <w:r>
              <w:rPr>
                <w:b/>
              </w:rPr>
              <w:t>Ophtalmologues</w:t>
            </w:r>
          </w:p>
        </w:tc>
        <w:tc>
          <w:tcPr>
            <w:tcW w:w="3071" w:type="dxa"/>
          </w:tcPr>
          <w:p w:rsidR="00412CBC" w:rsidRPr="00A9582D" w:rsidRDefault="00FF1AA9" w:rsidP="00F94FA0">
            <w:pPr>
              <w:jc w:val="center"/>
              <w:rPr>
                <w:b/>
                <w:sz w:val="28"/>
              </w:rPr>
            </w:pPr>
            <w:r>
              <w:rPr>
                <w:b/>
                <w:sz w:val="28"/>
              </w:rPr>
              <w:t>38.4%</w:t>
            </w:r>
          </w:p>
        </w:tc>
        <w:tc>
          <w:tcPr>
            <w:tcW w:w="3071" w:type="dxa"/>
          </w:tcPr>
          <w:p w:rsidR="00412CBC" w:rsidRPr="00A9582D" w:rsidRDefault="00FF1AA9" w:rsidP="00F94FA0">
            <w:pPr>
              <w:jc w:val="center"/>
              <w:rPr>
                <w:b/>
                <w:sz w:val="28"/>
              </w:rPr>
            </w:pPr>
            <w:r>
              <w:rPr>
                <w:b/>
                <w:sz w:val="28"/>
              </w:rPr>
              <w:t>61,6%</w:t>
            </w:r>
          </w:p>
        </w:tc>
      </w:tr>
    </w:tbl>
    <w:p w:rsidR="00256336" w:rsidRDefault="00256336" w:rsidP="008908AD"/>
    <w:p w:rsidR="00842959" w:rsidRDefault="00842959" w:rsidP="008908AD">
      <w:r>
        <w:t xml:space="preserve">Source : </w:t>
      </w:r>
      <w:r w:rsidRPr="00842959">
        <w:t>https://www.ameli.fr/l-assurance-maladie/statistiques-et-publications/donnees-statistiques/series-statistiques-labellisees.php</w:t>
      </w:r>
    </w:p>
    <w:p w:rsidR="00C95E06" w:rsidRDefault="00256336" w:rsidP="008908AD">
      <w:r>
        <w:br w:type="column"/>
        <w:t xml:space="preserve">L’insuffisance d’accueil à l’hôpital public et le « partenariat public-privé » </w:t>
      </w:r>
      <w:r w:rsidR="00842959">
        <w:t>laisse</w:t>
      </w:r>
      <w:r w:rsidR="001479D4">
        <w:t>nt</w:t>
      </w:r>
      <w:r w:rsidR="00842959">
        <w:t xml:space="preserve"> libre cours à des appétits et dérives</w:t>
      </w:r>
      <w:r>
        <w:t xml:space="preserve"> assez stupéfiants :</w:t>
      </w:r>
    </w:p>
    <w:p w:rsidR="00256336" w:rsidRDefault="00256336" w:rsidP="008908AD">
      <w:r>
        <w:t>Exemple à Melun :</w:t>
      </w:r>
    </w:p>
    <w:p w:rsidR="00256336" w:rsidRDefault="00256336" w:rsidP="008908AD">
      <w:r w:rsidRPr="00256336">
        <w:rPr>
          <w:noProof/>
          <w:lang w:eastAsia="fr-FR"/>
        </w:rPr>
        <w:drawing>
          <wp:inline distT="0" distB="0" distL="0" distR="0">
            <wp:extent cx="6611220" cy="3893212"/>
            <wp:effectExtent l="0" t="0" r="0" b="0"/>
            <wp:docPr id="13"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15613" cy="3895799"/>
                    </a:xfrm>
                    <a:prstGeom prst="rect">
                      <a:avLst/>
                    </a:prstGeom>
                  </pic:spPr>
                </pic:pic>
              </a:graphicData>
            </a:graphic>
          </wp:inline>
        </w:drawing>
      </w:r>
    </w:p>
    <w:p w:rsidR="00256336" w:rsidRDefault="00256336" w:rsidP="008908AD"/>
    <w:p w:rsidR="00256336" w:rsidRPr="00256336" w:rsidRDefault="00256336" w:rsidP="00256336">
      <w:pPr>
        <w:rPr>
          <w:color w:val="0070C0"/>
          <w:sz w:val="32"/>
        </w:rPr>
      </w:pPr>
      <w:r w:rsidRPr="00256336">
        <w:rPr>
          <w:b/>
          <w:bCs/>
          <w:color w:val="0070C0"/>
          <w:sz w:val="32"/>
        </w:rPr>
        <w:t xml:space="preserve">19 euros par jour (en plus du forfait hospitalier) pour accéder à « la salle de bains avec douche et toilettes » ou « respirer l’air réfrigéré » !!! </w:t>
      </w:r>
    </w:p>
    <w:p w:rsidR="00256336" w:rsidRDefault="00256336" w:rsidP="008908AD"/>
    <w:p w:rsidR="00412CBC" w:rsidRPr="00C95E06" w:rsidRDefault="00C95E06" w:rsidP="008908AD">
      <w:pPr>
        <w:rPr>
          <w:b/>
          <w:color w:val="FF0000"/>
          <w:sz w:val="40"/>
        </w:rPr>
      </w:pPr>
      <w:r>
        <w:br w:type="column"/>
      </w:r>
      <w:r w:rsidR="00AF6967">
        <w:rPr>
          <w:b/>
          <w:color w:val="FF0000"/>
          <w:sz w:val="40"/>
        </w:rPr>
        <w:t>Le « pacte santé 77 »</w:t>
      </w:r>
      <w:r w:rsidRPr="00C95E06">
        <w:rPr>
          <w:b/>
          <w:color w:val="FF0000"/>
          <w:sz w:val="40"/>
        </w:rPr>
        <w:t xml:space="preserve"> en cours</w:t>
      </w:r>
      <w:r>
        <w:rPr>
          <w:b/>
          <w:color w:val="FF0000"/>
          <w:sz w:val="40"/>
        </w:rPr>
        <w:t xml:space="preserve"> en Seine-et-Marne</w:t>
      </w:r>
    </w:p>
    <w:p w:rsidR="00C95E06" w:rsidRDefault="00AF6967" w:rsidP="008908AD">
      <w:r>
        <w:t xml:space="preserve">Nous sommes parvenus, non </w:t>
      </w:r>
      <w:r w:rsidR="00562D0A">
        <w:t>sans mal, à prendre connaissance de la délibération du Conseil Départemental (séance du 26 septembre 2019) ayant pour objet « La politique départementale de l’attractivité et de la présence de professionnels de santé en Seine-et-Marne ».</w:t>
      </w:r>
    </w:p>
    <w:p w:rsidR="00562D0A" w:rsidRDefault="00562D0A" w:rsidP="008908AD">
      <w:r>
        <w:t xml:space="preserve">Celle-ci témoigne d’une </w:t>
      </w:r>
      <w:r w:rsidR="00485E7D">
        <w:t xml:space="preserve">réelle </w:t>
      </w:r>
      <w:r w:rsidRPr="00485E7D">
        <w:rPr>
          <w:b/>
        </w:rPr>
        <w:t>conscience des problèmes de santé d</w:t>
      </w:r>
      <w:r w:rsidR="000A3F65">
        <w:rPr>
          <w:b/>
        </w:rPr>
        <w:t xml:space="preserve">ans le </w:t>
      </w:r>
      <w:r w:rsidRPr="00485E7D">
        <w:rPr>
          <w:b/>
        </w:rPr>
        <w:t xml:space="preserve"> département.</w:t>
      </w:r>
    </w:p>
    <w:p w:rsidR="00485E7D" w:rsidRDefault="00562D0A" w:rsidP="00485E7D">
      <w:pPr>
        <w:autoSpaceDE w:val="0"/>
        <w:autoSpaceDN w:val="0"/>
        <w:adjustRightInd w:val="0"/>
        <w:spacing w:after="0" w:line="240" w:lineRule="auto"/>
        <w:ind w:left="708"/>
        <w:rPr>
          <w:sz w:val="20"/>
          <w:szCs w:val="20"/>
        </w:rPr>
      </w:pPr>
      <w:r w:rsidRPr="00485E7D">
        <w:rPr>
          <w:sz w:val="20"/>
          <w:szCs w:val="20"/>
        </w:rPr>
        <w:t xml:space="preserve">On peut notamment y lire : </w:t>
      </w:r>
    </w:p>
    <w:p w:rsidR="00485E7D" w:rsidRDefault="00485E7D" w:rsidP="00485E7D">
      <w:pPr>
        <w:autoSpaceDE w:val="0"/>
        <w:autoSpaceDN w:val="0"/>
        <w:adjustRightInd w:val="0"/>
        <w:spacing w:after="0" w:line="240" w:lineRule="auto"/>
        <w:ind w:left="708"/>
        <w:rPr>
          <w:sz w:val="20"/>
          <w:szCs w:val="20"/>
        </w:rPr>
      </w:pPr>
    </w:p>
    <w:p w:rsidR="00562D0A" w:rsidRPr="00485E7D" w:rsidRDefault="00562D0A" w:rsidP="00485E7D">
      <w:pPr>
        <w:autoSpaceDE w:val="0"/>
        <w:autoSpaceDN w:val="0"/>
        <w:adjustRightInd w:val="0"/>
        <w:spacing w:after="0" w:line="240" w:lineRule="auto"/>
        <w:ind w:left="708"/>
        <w:rPr>
          <w:rFonts w:ascii="Times New Roman" w:hAnsi="Times New Roman" w:cs="Times New Roman"/>
          <w:i/>
          <w:sz w:val="20"/>
          <w:szCs w:val="20"/>
        </w:rPr>
      </w:pPr>
      <w:r w:rsidRPr="00485E7D">
        <w:rPr>
          <w:sz w:val="20"/>
          <w:szCs w:val="20"/>
        </w:rPr>
        <w:t>« </w:t>
      </w:r>
      <w:r w:rsidRPr="00485E7D">
        <w:rPr>
          <w:i/>
          <w:sz w:val="20"/>
          <w:szCs w:val="20"/>
        </w:rPr>
        <w:t xml:space="preserve">La démographie des professions de santé en Seine-et-Marne est préoccupante. </w:t>
      </w:r>
      <w:r w:rsidRPr="004677EC">
        <w:rPr>
          <w:b/>
          <w:i/>
          <w:sz w:val="20"/>
          <w:szCs w:val="20"/>
        </w:rPr>
        <w:t>Notre Département occupe en 2018 l’avant-dernière place en France pour la densité de médecins généralistes par habitant. 41% des médecins généralistes libéraux auront atteint ou dépassé les 60 ans en 2020 »</w:t>
      </w:r>
      <w:r w:rsidRPr="004677EC">
        <w:rPr>
          <w:rFonts w:ascii="Times New Roman" w:hAnsi="Times New Roman" w:cs="Times New Roman"/>
          <w:b/>
          <w:i/>
          <w:sz w:val="20"/>
          <w:szCs w:val="20"/>
        </w:rPr>
        <w:t>.</w:t>
      </w:r>
    </w:p>
    <w:p w:rsidR="00562D0A" w:rsidRDefault="00562D0A" w:rsidP="00485E7D">
      <w:pPr>
        <w:autoSpaceDE w:val="0"/>
        <w:autoSpaceDN w:val="0"/>
        <w:adjustRightInd w:val="0"/>
        <w:spacing w:after="0" w:line="240" w:lineRule="auto"/>
        <w:ind w:left="708"/>
        <w:rPr>
          <w:i/>
          <w:sz w:val="20"/>
          <w:szCs w:val="20"/>
        </w:rPr>
      </w:pPr>
      <w:r w:rsidRPr="00485E7D">
        <w:rPr>
          <w:i/>
          <w:sz w:val="20"/>
          <w:szCs w:val="20"/>
        </w:rPr>
        <w:t>(…)</w:t>
      </w:r>
    </w:p>
    <w:p w:rsidR="004677EC" w:rsidRPr="00485E7D" w:rsidRDefault="004677EC" w:rsidP="00485E7D">
      <w:pPr>
        <w:autoSpaceDE w:val="0"/>
        <w:autoSpaceDN w:val="0"/>
        <w:adjustRightInd w:val="0"/>
        <w:spacing w:after="0" w:line="240" w:lineRule="auto"/>
        <w:ind w:left="708"/>
        <w:rPr>
          <w:i/>
          <w:sz w:val="20"/>
          <w:szCs w:val="20"/>
        </w:rPr>
      </w:pPr>
    </w:p>
    <w:p w:rsidR="00562D0A" w:rsidRDefault="00562D0A" w:rsidP="00485E7D">
      <w:pPr>
        <w:ind w:left="708"/>
        <w:rPr>
          <w:i/>
          <w:sz w:val="20"/>
          <w:szCs w:val="20"/>
        </w:rPr>
      </w:pPr>
      <w:r w:rsidRPr="00485E7D">
        <w:rPr>
          <w:i/>
          <w:sz w:val="20"/>
          <w:szCs w:val="20"/>
        </w:rPr>
        <w:t>« Même dans les territoires de Seine-et-Marne les plus densément dotés en médecins, de nombreux patients ne trouvent actuellement plus de professionnels susceptibles de les soigner de façon régulière. Ce qui était extrêmement problématique notamment pour les patients atteints de pathologies chroniques et les personnes âgées ou les personnes handicapées, l’est devenu pour une plus grande part de la population ».</w:t>
      </w:r>
    </w:p>
    <w:p w:rsidR="00485E7D" w:rsidRDefault="00485E7D" w:rsidP="00485E7D">
      <w:pPr>
        <w:ind w:left="708"/>
        <w:rPr>
          <w:i/>
          <w:sz w:val="20"/>
          <w:szCs w:val="20"/>
        </w:rPr>
      </w:pPr>
    </w:p>
    <w:p w:rsidR="00485E7D" w:rsidRPr="00485E7D" w:rsidRDefault="00485E7D" w:rsidP="00485E7D">
      <w:pPr>
        <w:ind w:left="708"/>
        <w:rPr>
          <w:sz w:val="20"/>
          <w:szCs w:val="20"/>
        </w:rPr>
      </w:pPr>
      <w:r w:rsidRPr="00485E7D">
        <w:rPr>
          <w:sz w:val="20"/>
          <w:szCs w:val="20"/>
        </w:rPr>
        <w:t>Ou :</w:t>
      </w:r>
    </w:p>
    <w:p w:rsidR="00485E7D" w:rsidRPr="00485E7D" w:rsidRDefault="00485E7D" w:rsidP="00485E7D">
      <w:pPr>
        <w:autoSpaceDE w:val="0"/>
        <w:autoSpaceDN w:val="0"/>
        <w:adjustRightInd w:val="0"/>
        <w:spacing w:after="0" w:line="240" w:lineRule="auto"/>
        <w:ind w:left="708"/>
        <w:rPr>
          <w:i/>
          <w:sz w:val="20"/>
          <w:szCs w:val="20"/>
        </w:rPr>
      </w:pPr>
      <w:r>
        <w:rPr>
          <w:i/>
          <w:sz w:val="20"/>
          <w:szCs w:val="20"/>
        </w:rPr>
        <w:t>« </w:t>
      </w:r>
      <w:r w:rsidRPr="00485E7D">
        <w:rPr>
          <w:i/>
          <w:sz w:val="20"/>
          <w:szCs w:val="20"/>
        </w:rPr>
        <w:t xml:space="preserve">Le besoin annuel du territoire est estimé à </w:t>
      </w:r>
      <w:r w:rsidRPr="007F2AB4">
        <w:rPr>
          <w:i/>
          <w:sz w:val="20"/>
          <w:szCs w:val="20"/>
        </w:rPr>
        <w:t>75à</w:t>
      </w:r>
      <w:r w:rsidRPr="00485E7D">
        <w:rPr>
          <w:i/>
          <w:sz w:val="20"/>
          <w:szCs w:val="20"/>
        </w:rPr>
        <w:t xml:space="preserve"> 90 nouveaux médecins par an pour conserver l’actuel taux de présence. Nous en sommes à peine à </w:t>
      </w:r>
      <w:r w:rsidRPr="007F2AB4">
        <w:rPr>
          <w:i/>
          <w:sz w:val="20"/>
          <w:szCs w:val="20"/>
        </w:rPr>
        <w:t>40installations</w:t>
      </w:r>
      <w:r w:rsidRPr="00485E7D">
        <w:rPr>
          <w:i/>
          <w:sz w:val="20"/>
          <w:szCs w:val="20"/>
        </w:rPr>
        <w:t>/an.</w:t>
      </w:r>
      <w:r>
        <w:rPr>
          <w:i/>
          <w:sz w:val="20"/>
          <w:szCs w:val="20"/>
        </w:rPr>
        <w:t> »</w:t>
      </w:r>
    </w:p>
    <w:p w:rsidR="00485E7D" w:rsidRPr="00485E7D" w:rsidRDefault="00485E7D" w:rsidP="00485E7D">
      <w:pPr>
        <w:ind w:left="708"/>
        <w:rPr>
          <w:i/>
          <w:sz w:val="20"/>
          <w:szCs w:val="20"/>
        </w:rPr>
      </w:pPr>
    </w:p>
    <w:p w:rsidR="00485E7D" w:rsidRDefault="00485E7D" w:rsidP="00485E7D">
      <w:pPr>
        <w:ind w:left="708"/>
        <w:rPr>
          <w:sz w:val="20"/>
          <w:szCs w:val="20"/>
        </w:rPr>
      </w:pPr>
      <w:r w:rsidRPr="00485E7D">
        <w:rPr>
          <w:sz w:val="20"/>
          <w:szCs w:val="20"/>
        </w:rPr>
        <w:t xml:space="preserve">Ou encore : </w:t>
      </w:r>
    </w:p>
    <w:p w:rsidR="00485E7D" w:rsidRPr="00485E7D" w:rsidRDefault="00485E7D" w:rsidP="00485E7D">
      <w:pPr>
        <w:ind w:left="708"/>
        <w:rPr>
          <w:sz w:val="20"/>
          <w:szCs w:val="20"/>
        </w:rPr>
      </w:pPr>
      <w:r w:rsidRPr="006E04FA">
        <w:rPr>
          <w:i/>
        </w:rPr>
        <w:t xml:space="preserve">« Le renforcement de l’offre de formation médicale et paramédicale est une priorité. </w:t>
      </w:r>
      <w:r w:rsidRPr="006E04FA">
        <w:rPr>
          <w:b/>
          <w:i/>
        </w:rPr>
        <w:t>La Seine-et-Marne en ce domaine connait des manques qui ne sont pas compensables : absence de centre hospitalier universitaire, de centre hospitalier spécialisé en psychiatrie </w:t>
      </w:r>
      <w:r w:rsidRPr="00096F0E">
        <w:rPr>
          <w:b/>
        </w:rPr>
        <w:t>»</w:t>
      </w:r>
    </w:p>
    <w:p w:rsidR="004677EC" w:rsidRDefault="004677EC" w:rsidP="006E04FA">
      <w:pPr>
        <w:autoSpaceDE w:val="0"/>
        <w:autoSpaceDN w:val="0"/>
        <w:adjustRightInd w:val="0"/>
        <w:spacing w:after="0" w:line="240" w:lineRule="auto"/>
      </w:pPr>
      <w:r>
        <w:t xml:space="preserve">Pour autant, cette </w:t>
      </w:r>
      <w:r w:rsidR="008E0B8F">
        <w:t xml:space="preserve">prise de </w:t>
      </w:r>
      <w:r>
        <w:t xml:space="preserve">conscience des problèmes ne s’accompagne pas du plan de bataille </w:t>
      </w:r>
      <w:r w:rsidR="00083E1D">
        <w:t xml:space="preserve">d’ampleur </w:t>
      </w:r>
      <w:r>
        <w:t>indispensable pour l’avenir :</w:t>
      </w:r>
    </w:p>
    <w:p w:rsidR="006159DB" w:rsidRPr="004677EC" w:rsidRDefault="006E04FA" w:rsidP="004677EC">
      <w:pPr>
        <w:pStyle w:val="Paragraphedeliste"/>
        <w:numPr>
          <w:ilvl w:val="0"/>
          <w:numId w:val="2"/>
        </w:numPr>
        <w:autoSpaceDE w:val="0"/>
        <w:autoSpaceDN w:val="0"/>
        <w:adjustRightInd w:val="0"/>
        <w:spacing w:after="0" w:line="240" w:lineRule="auto"/>
        <w:rPr>
          <w:b/>
          <w:color w:val="0070C0"/>
        </w:rPr>
      </w:pPr>
      <w:r w:rsidRPr="004677EC">
        <w:rPr>
          <w:b/>
          <w:color w:val="0070C0"/>
        </w:rPr>
        <w:t>à aucun moment n’est affichée la ferme</w:t>
      </w:r>
      <w:r w:rsidR="00096F0E" w:rsidRPr="004677EC">
        <w:rPr>
          <w:b/>
          <w:color w:val="0070C0"/>
        </w:rPr>
        <w:t xml:space="preserve"> volonté du département d’exiger la création d’un CHU et de mener bataille en ce sens.</w:t>
      </w:r>
    </w:p>
    <w:p w:rsidR="00096F0E" w:rsidRDefault="00096F0E" w:rsidP="004677EC">
      <w:pPr>
        <w:pStyle w:val="Paragraphedeliste"/>
        <w:numPr>
          <w:ilvl w:val="0"/>
          <w:numId w:val="2"/>
        </w:numPr>
        <w:autoSpaceDE w:val="0"/>
        <w:autoSpaceDN w:val="0"/>
        <w:adjustRightInd w:val="0"/>
        <w:spacing w:after="0" w:line="240" w:lineRule="auto"/>
        <w:rPr>
          <w:b/>
          <w:color w:val="0070C0"/>
        </w:rPr>
      </w:pPr>
      <w:r w:rsidRPr="004677EC">
        <w:rPr>
          <w:b/>
          <w:color w:val="0070C0"/>
        </w:rPr>
        <w:t>À aucun moment n’est abordée la question du coût des soins et des dépassements d’honoraires.</w:t>
      </w:r>
    </w:p>
    <w:p w:rsidR="003E7738" w:rsidRDefault="004677EC" w:rsidP="000A3F65">
      <w:pPr>
        <w:pStyle w:val="Paragraphedeliste"/>
        <w:numPr>
          <w:ilvl w:val="0"/>
          <w:numId w:val="2"/>
        </w:numPr>
        <w:autoSpaceDE w:val="0"/>
        <w:autoSpaceDN w:val="0"/>
        <w:adjustRightInd w:val="0"/>
        <w:spacing w:after="0" w:line="240" w:lineRule="auto"/>
        <w:rPr>
          <w:b/>
          <w:color w:val="0070C0"/>
        </w:rPr>
      </w:pPr>
      <w:r>
        <w:rPr>
          <w:b/>
          <w:color w:val="0070C0"/>
        </w:rPr>
        <w:t>À aucun moment n’est exprimée la volonté du département de recruter des médecins salariés à l’image de ce qui se fait (entre autres) en Saône-et-Loire</w:t>
      </w:r>
    </w:p>
    <w:p w:rsidR="000A3F65" w:rsidRPr="000A3F65" w:rsidRDefault="000A3F65" w:rsidP="000A3F65">
      <w:pPr>
        <w:autoSpaceDE w:val="0"/>
        <w:autoSpaceDN w:val="0"/>
        <w:adjustRightInd w:val="0"/>
        <w:spacing w:after="0" w:line="240" w:lineRule="auto"/>
        <w:rPr>
          <w:b/>
          <w:color w:val="0070C0"/>
        </w:rPr>
      </w:pPr>
    </w:p>
    <w:p w:rsidR="00485E7D" w:rsidRPr="003E7738" w:rsidRDefault="003E7738" w:rsidP="003E77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color w:val="FF0000"/>
          <w:sz w:val="32"/>
        </w:rPr>
      </w:pPr>
      <w:r w:rsidRPr="003E7738">
        <w:rPr>
          <w:b/>
          <w:color w:val="FF0000"/>
          <w:sz w:val="32"/>
        </w:rPr>
        <w:t xml:space="preserve">C’est d’un </w:t>
      </w:r>
      <w:r w:rsidR="009266A0">
        <w:rPr>
          <w:b/>
          <w:color w:val="FF0000"/>
          <w:sz w:val="32"/>
        </w:rPr>
        <w:t>véritable plan de sauvetage dont a</w:t>
      </w:r>
      <w:r w:rsidRPr="003E7738">
        <w:rPr>
          <w:b/>
          <w:color w:val="FF0000"/>
          <w:sz w:val="32"/>
        </w:rPr>
        <w:t xml:space="preserve"> besoin notre département pour sortir de la situation très dégradée qu’il connaît et qui s’aggravera dans les années qui viennent si un plan d’urgence, affiché comme une priorité absolue</w:t>
      </w:r>
      <w:r w:rsidR="000A3F65">
        <w:rPr>
          <w:b/>
          <w:color w:val="FF0000"/>
          <w:sz w:val="32"/>
        </w:rPr>
        <w:t>,</w:t>
      </w:r>
      <w:r w:rsidRPr="003E7738">
        <w:rPr>
          <w:b/>
          <w:color w:val="FF0000"/>
          <w:sz w:val="32"/>
        </w:rPr>
        <w:t xml:space="preserve"> n’est pas engagé.</w:t>
      </w:r>
    </w:p>
    <w:p w:rsidR="00BE09D1" w:rsidRPr="00BE09D1" w:rsidRDefault="00083E1D" w:rsidP="00BE09D1">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00BE09D1" w:rsidRPr="00BE09D1">
        <w:rPr>
          <w:b/>
          <w:color w:val="FF0000"/>
          <w:sz w:val="40"/>
        </w:rPr>
        <w:t>Les pouvoirs publics sont informés de longue date.</w:t>
      </w:r>
    </w:p>
    <w:p w:rsidR="00BE09D1" w:rsidRDefault="00BE09D1" w:rsidP="00BD688E"/>
    <w:p w:rsidR="00BD688E" w:rsidRDefault="00BD688E" w:rsidP="00BD688E">
      <w:pPr>
        <w:rPr>
          <w:b/>
          <w:bCs/>
        </w:rPr>
      </w:pPr>
      <w:r w:rsidRPr="00BD688E">
        <w:rPr>
          <w:b/>
          <w:bCs/>
        </w:rPr>
        <w:t>Regard sur les années passées :</w:t>
      </w:r>
    </w:p>
    <w:p w:rsidR="00BD688E" w:rsidRPr="00BD688E" w:rsidRDefault="00BD688E" w:rsidP="00BD688E">
      <w:pPr>
        <w:numPr>
          <w:ilvl w:val="0"/>
          <w:numId w:val="1"/>
        </w:numPr>
      </w:pPr>
      <w:r w:rsidRPr="00BE09D1">
        <w:rPr>
          <w:b/>
          <w:bCs/>
          <w:i/>
          <w:iCs/>
          <w:color w:val="0070C0"/>
          <w:sz w:val="44"/>
        </w:rPr>
        <w:t>2008 </w:t>
      </w:r>
      <w:r w:rsidRPr="00BE09D1">
        <w:rPr>
          <w:b/>
          <w:bCs/>
          <w:i/>
          <w:iCs/>
          <w:sz w:val="44"/>
        </w:rPr>
        <w:t>:</w:t>
      </w:r>
      <w:r w:rsidRPr="00BD688E">
        <w:t xml:space="preserve"> selon le rapport du Pr ATLAN devant le Conseil Économique et Social Régional notre département était </w:t>
      </w:r>
      <w:r w:rsidRPr="00BD688E">
        <w:rPr>
          <w:b/>
          <w:bCs/>
        </w:rPr>
        <w:t xml:space="preserve">l’un des moins bien </w:t>
      </w:r>
      <w:r w:rsidRPr="007F2AB4">
        <w:rPr>
          <w:b/>
          <w:bCs/>
        </w:rPr>
        <w:t>dotés</w:t>
      </w:r>
      <w:r w:rsidRPr="00BD688E">
        <w:rPr>
          <w:b/>
          <w:bCs/>
        </w:rPr>
        <w:t xml:space="preserve"> de la région IDF</w:t>
      </w:r>
      <w:r w:rsidRPr="00BD688E">
        <w:t xml:space="preserve">, celui où </w:t>
      </w:r>
      <w:r w:rsidRPr="00BD688E">
        <w:rPr>
          <w:b/>
          <w:bCs/>
        </w:rPr>
        <w:t>les soins étaient les plus rares et les plus chers…</w:t>
      </w:r>
    </w:p>
    <w:p w:rsidR="00BD688E" w:rsidRPr="00BD688E" w:rsidRDefault="00BD688E" w:rsidP="00BD688E">
      <w:pPr>
        <w:numPr>
          <w:ilvl w:val="0"/>
          <w:numId w:val="1"/>
        </w:numPr>
      </w:pPr>
      <w:r w:rsidRPr="00BD688E">
        <w:rPr>
          <w:b/>
          <w:bCs/>
        </w:rPr>
        <w:t>22 octobre 2008 : à l’initiative des organisations syndicales</w:t>
      </w:r>
      <w:r w:rsidR="00EF0C2C">
        <w:rPr>
          <w:b/>
          <w:bCs/>
        </w:rPr>
        <w:t xml:space="preserve"> de retraité.es, le CODERPA tirait</w:t>
      </w:r>
      <w:r w:rsidRPr="00BD688E">
        <w:rPr>
          <w:b/>
          <w:bCs/>
        </w:rPr>
        <w:t xml:space="preserve"> la sonnette d’alarme</w:t>
      </w:r>
    </w:p>
    <w:p w:rsidR="003D6CA6" w:rsidRDefault="003D6CA6" w:rsidP="00BD688E">
      <w:pPr>
        <w:numPr>
          <w:ilvl w:val="0"/>
          <w:numId w:val="1"/>
        </w:numPr>
      </w:pPr>
    </w:p>
    <w:p w:rsidR="00BD688E" w:rsidRDefault="00BD688E" w:rsidP="003D6CA6">
      <w:pPr>
        <w:numPr>
          <w:ilvl w:val="0"/>
          <w:numId w:val="1"/>
        </w:numPr>
      </w:pPr>
      <w:r w:rsidRPr="00BD688E">
        <w:rPr>
          <w:noProof/>
          <w:lang w:eastAsia="fr-FR"/>
        </w:rPr>
        <w:drawing>
          <wp:inline distT="0" distB="0" distL="0" distR="0">
            <wp:extent cx="5306939" cy="1504742"/>
            <wp:effectExtent l="0" t="0" r="8255" b="635"/>
            <wp:docPr id="4"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0717" cy="1505813"/>
                    </a:xfrm>
                    <a:prstGeom prst="rect">
                      <a:avLst/>
                    </a:prstGeom>
                  </pic:spPr>
                </pic:pic>
              </a:graphicData>
            </a:graphic>
          </wp:inline>
        </w:drawing>
      </w:r>
    </w:p>
    <w:p w:rsidR="00BD688E" w:rsidRPr="00BD688E" w:rsidRDefault="00BD688E" w:rsidP="00BD688E">
      <w:pPr>
        <w:numPr>
          <w:ilvl w:val="0"/>
          <w:numId w:val="1"/>
        </w:numPr>
      </w:pPr>
      <w:r w:rsidRPr="00BD688E">
        <w:rPr>
          <w:b/>
          <w:bCs/>
        </w:rPr>
        <w:t xml:space="preserve">La presse </w:t>
      </w:r>
      <w:r>
        <w:rPr>
          <w:b/>
          <w:bCs/>
        </w:rPr>
        <w:t xml:space="preserve">avait </w:t>
      </w:r>
      <w:r w:rsidRPr="00BD688E">
        <w:rPr>
          <w:b/>
          <w:bCs/>
        </w:rPr>
        <w:t>rend</w:t>
      </w:r>
      <w:r>
        <w:rPr>
          <w:b/>
          <w:bCs/>
        </w:rPr>
        <w:t>u</w:t>
      </w:r>
      <w:r w:rsidRPr="00BD688E">
        <w:rPr>
          <w:b/>
          <w:bCs/>
        </w:rPr>
        <w:t xml:space="preserve"> compte de </w:t>
      </w:r>
      <w:r>
        <w:rPr>
          <w:b/>
          <w:bCs/>
        </w:rPr>
        <w:t xml:space="preserve">cette </w:t>
      </w:r>
      <w:r w:rsidRPr="00BD688E">
        <w:rPr>
          <w:b/>
          <w:bCs/>
        </w:rPr>
        <w:t>initiative publique</w:t>
      </w:r>
    </w:p>
    <w:p w:rsidR="00BD688E" w:rsidRPr="00BD688E" w:rsidRDefault="00BD688E" w:rsidP="00BD688E">
      <w:pPr>
        <w:numPr>
          <w:ilvl w:val="0"/>
          <w:numId w:val="1"/>
        </w:numPr>
      </w:pPr>
      <w:r w:rsidRPr="00BD688E">
        <w:rPr>
          <w:noProof/>
          <w:lang w:eastAsia="fr-FR"/>
        </w:rPr>
        <w:drawing>
          <wp:inline distT="0" distB="0" distL="0" distR="0">
            <wp:extent cx="5247118" cy="2373085"/>
            <wp:effectExtent l="0" t="0" r="0" b="8255"/>
            <wp:docPr id="2"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47896" cy="2373437"/>
                    </a:xfrm>
                    <a:prstGeom prst="rect">
                      <a:avLst/>
                    </a:prstGeom>
                  </pic:spPr>
                </pic:pic>
              </a:graphicData>
            </a:graphic>
          </wp:inline>
        </w:drawing>
      </w:r>
    </w:p>
    <w:p w:rsidR="00BD688E" w:rsidRPr="00BE09D1" w:rsidRDefault="00BE09D1" w:rsidP="00BD688E">
      <w:pPr>
        <w:rPr>
          <w:b/>
          <w:bCs/>
          <w:i/>
          <w:iCs/>
          <w:color w:val="0070C0"/>
          <w:sz w:val="44"/>
        </w:rPr>
      </w:pPr>
      <w:r>
        <w:br w:type="column"/>
      </w:r>
      <w:r w:rsidR="003F47D4">
        <w:rPr>
          <w:b/>
          <w:bCs/>
          <w:i/>
          <w:iCs/>
          <w:color w:val="0070C0"/>
          <w:sz w:val="44"/>
        </w:rPr>
        <w:t>2020</w:t>
      </w:r>
      <w:r w:rsidRPr="00BE09D1">
        <w:rPr>
          <w:b/>
          <w:bCs/>
          <w:i/>
          <w:iCs/>
          <w:color w:val="0070C0"/>
          <w:sz w:val="44"/>
        </w:rPr>
        <w:t> :</w:t>
      </w:r>
    </w:p>
    <w:p w:rsidR="00BE09D1" w:rsidRDefault="00BE09D1" w:rsidP="00BD688E">
      <w:r>
        <w:t>Les organisations syndicales de retraités</w:t>
      </w:r>
      <w:r w:rsidR="003F47D4">
        <w:rPr>
          <w:rStyle w:val="Appelnotedebasdep"/>
        </w:rPr>
        <w:footnoteReference w:id="2"/>
      </w:r>
      <w:r w:rsidR="003F47D4">
        <w:t xml:space="preserve"> ont organisé le 29 février 2020 une réunion publique avec la participation du Docteur Christophe Prudhomme</w:t>
      </w:r>
      <w:r w:rsidR="000002BB">
        <w:t>.</w:t>
      </w:r>
    </w:p>
    <w:p w:rsidR="000002BB" w:rsidRDefault="000002BB" w:rsidP="00BD688E">
      <w:r>
        <w:t>Cette initiative a été précédée de la diffusion d’un tract sur les marchés du département à plusieurs milliers d’exemplaires.</w:t>
      </w:r>
    </w:p>
    <w:p w:rsidR="000002BB" w:rsidRDefault="000002BB" w:rsidP="00BD688E">
      <w:r>
        <w:t>La réunion publique, dans une période pourtant déjà marquée par la pandémie actuelle, a rassemblé dans des conditions sanitaires adaptées, plus d’une centaine de participants à Vaux-le-Pénil.</w:t>
      </w:r>
    </w:p>
    <w:p w:rsidR="003F47D4" w:rsidRDefault="003F47D4" w:rsidP="00BD688E">
      <w:r>
        <w:t>Madame Geneviève Sert, Vice-Présidente du Conseil Départemental de Seine-et-Marne y a participé.</w:t>
      </w:r>
    </w:p>
    <w:p w:rsidR="003F47D4" w:rsidRDefault="00470967" w:rsidP="00BD688E">
      <w:r>
        <w:rPr>
          <w:noProof/>
          <w:lang w:eastAsia="fr-FR"/>
        </w:rPr>
        <w:drawing>
          <wp:inline distT="0" distB="0" distL="0" distR="0">
            <wp:extent cx="5800550" cy="52208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202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2137" cy="5222256"/>
                    </a:xfrm>
                    <a:prstGeom prst="rect">
                      <a:avLst/>
                    </a:prstGeom>
                  </pic:spPr>
                </pic:pic>
              </a:graphicData>
            </a:graphic>
          </wp:inline>
        </w:drawing>
      </w:r>
    </w:p>
    <w:p w:rsidR="000002BB" w:rsidRDefault="003F47D4" w:rsidP="00BD688E">
      <w:r>
        <w:t>Une pétition porteuse de propositions concrètes</w:t>
      </w:r>
      <w:r w:rsidR="00B07618">
        <w:t xml:space="preserve"> pour notre département, mais aussi de revendications de caractère nat</w:t>
      </w:r>
      <w:r w:rsidR="000002BB">
        <w:t>ional est en cours de signature.</w:t>
      </w:r>
    </w:p>
    <w:p w:rsidR="000002BB" w:rsidRDefault="000002BB" w:rsidP="00BD688E">
      <w:r>
        <w:t>Des demandes d’audiences ont été faites auprès du Président du Conseil Départemental et de la Directrice de l’ARS77.</w:t>
      </w:r>
    </w:p>
    <w:p w:rsidR="00B07618" w:rsidRDefault="000002BB" w:rsidP="00BD688E">
      <w:r>
        <w:br w:type="column"/>
      </w:r>
      <w:r w:rsidR="001E47EB">
        <w:t>Pétition</w:t>
      </w:r>
    </w:p>
    <w:p w:rsidR="001E47EB" w:rsidRDefault="001E47EB" w:rsidP="00BD688E">
      <w:r w:rsidRPr="001E47EB">
        <w:rPr>
          <w:noProof/>
          <w:lang w:eastAsia="fr-FR"/>
        </w:rPr>
        <w:drawing>
          <wp:inline distT="0" distB="0" distL="0" distR="0">
            <wp:extent cx="5895474" cy="8531832"/>
            <wp:effectExtent l="190500" t="190500" r="181610" b="1936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1755.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0981" cy="8539801"/>
                    </a:xfrm>
                    <a:prstGeom prst="rect">
                      <a:avLst/>
                    </a:prstGeom>
                    <a:ln>
                      <a:noFill/>
                    </a:ln>
                    <a:effectLst>
                      <a:outerShdw blurRad="190500" algn="tl" rotWithShape="0">
                        <a:srgbClr val="000000">
                          <a:alpha val="70000"/>
                        </a:srgbClr>
                      </a:outerShdw>
                    </a:effectLst>
                  </pic:spPr>
                </pic:pic>
              </a:graphicData>
            </a:graphic>
          </wp:inline>
        </w:drawing>
      </w:r>
    </w:p>
    <w:p w:rsidR="00B07618" w:rsidRDefault="00B07618" w:rsidP="00B07618">
      <w:r>
        <w:br w:type="column"/>
      </w:r>
      <w:r w:rsidR="008C6E8C">
        <w:t>Tract diffusé sur les marchés de Seine-et-Marne en février 2020 (recto)</w:t>
      </w:r>
    </w:p>
    <w:p w:rsidR="008C6E8C" w:rsidRDefault="008C6E8C" w:rsidP="00BD688E">
      <w:r>
        <w:rPr>
          <w:noProof/>
          <w:lang w:eastAsia="fr-FR"/>
        </w:rPr>
        <w:drawing>
          <wp:inline distT="0" distB="0" distL="0" distR="0">
            <wp:extent cx="5811061" cy="8230749"/>
            <wp:effectExtent l="190500" t="190500" r="189865" b="1898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77A1.tmp"/>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1061" cy="8230749"/>
                    </a:xfrm>
                    <a:prstGeom prst="rect">
                      <a:avLst/>
                    </a:prstGeom>
                    <a:ln>
                      <a:noFill/>
                    </a:ln>
                    <a:effectLst>
                      <a:outerShdw blurRad="190500" algn="tl" rotWithShape="0">
                        <a:srgbClr val="000000">
                          <a:alpha val="70000"/>
                        </a:srgbClr>
                      </a:outerShdw>
                    </a:effectLst>
                  </pic:spPr>
                </pic:pic>
              </a:graphicData>
            </a:graphic>
          </wp:inline>
        </w:drawing>
      </w:r>
    </w:p>
    <w:p w:rsidR="008C6E8C" w:rsidRDefault="008C6E8C" w:rsidP="008C6E8C">
      <w:r>
        <w:br w:type="column"/>
        <w:t>Tract diffusé sur les marchés de Seine-et-Marne en février 2020 (verso)</w:t>
      </w:r>
    </w:p>
    <w:p w:rsidR="008B3655" w:rsidRDefault="008C6E8C" w:rsidP="00BD688E">
      <w:r>
        <w:rPr>
          <w:noProof/>
          <w:lang w:eastAsia="fr-FR"/>
        </w:rPr>
        <w:drawing>
          <wp:inline distT="0" distB="0" distL="0" distR="0">
            <wp:extent cx="5696745" cy="8040222"/>
            <wp:effectExtent l="190500" t="190500" r="189865" b="1898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CB3E.tmp"/>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6745" cy="8040222"/>
                    </a:xfrm>
                    <a:prstGeom prst="rect">
                      <a:avLst/>
                    </a:prstGeom>
                    <a:ln>
                      <a:noFill/>
                    </a:ln>
                    <a:effectLst>
                      <a:outerShdw blurRad="190500" algn="tl" rotWithShape="0">
                        <a:srgbClr val="000000">
                          <a:alpha val="70000"/>
                        </a:srgbClr>
                      </a:outerShdw>
                    </a:effectLst>
                  </pic:spPr>
                </pic:pic>
              </a:graphicData>
            </a:graphic>
          </wp:inline>
        </w:drawing>
      </w:r>
    </w:p>
    <w:p w:rsidR="008B3655" w:rsidRDefault="008B3655" w:rsidP="00BD688E">
      <w:r>
        <w:br w:type="column"/>
      </w:r>
      <w:r>
        <w:rPr>
          <w:noProof/>
          <w:lang w:eastAsia="fr-FR"/>
        </w:rPr>
        <w:drawing>
          <wp:inline distT="0" distB="0" distL="0" distR="0">
            <wp:extent cx="5601482" cy="8211696"/>
            <wp:effectExtent l="190500" t="190500" r="189865" b="18986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4205.tmp"/>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1482" cy="8211696"/>
                    </a:xfrm>
                    <a:prstGeom prst="rect">
                      <a:avLst/>
                    </a:prstGeom>
                    <a:ln>
                      <a:noFill/>
                    </a:ln>
                    <a:effectLst>
                      <a:outerShdw blurRad="190500" algn="tl" rotWithShape="0">
                        <a:srgbClr val="000000">
                          <a:alpha val="70000"/>
                        </a:srgbClr>
                      </a:outerShdw>
                    </a:effectLst>
                  </pic:spPr>
                </pic:pic>
              </a:graphicData>
            </a:graphic>
          </wp:inline>
        </w:drawing>
      </w:r>
    </w:p>
    <w:p w:rsidR="008B3655" w:rsidRDefault="008B3655" w:rsidP="00BD688E">
      <w:r>
        <w:br w:type="column"/>
      </w:r>
      <w:r>
        <w:rPr>
          <w:noProof/>
          <w:lang w:eastAsia="fr-FR"/>
        </w:rPr>
        <w:drawing>
          <wp:inline distT="0" distB="0" distL="0" distR="0">
            <wp:extent cx="6092260" cy="8566591"/>
            <wp:effectExtent l="190500" t="190500" r="194310" b="1968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F76C.t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3473" cy="8568297"/>
                    </a:xfrm>
                    <a:prstGeom prst="rect">
                      <a:avLst/>
                    </a:prstGeom>
                    <a:ln>
                      <a:noFill/>
                    </a:ln>
                    <a:effectLst>
                      <a:outerShdw blurRad="190500" algn="tl" rotWithShape="0">
                        <a:srgbClr val="000000">
                          <a:alpha val="70000"/>
                        </a:srgbClr>
                      </a:outerShdw>
                    </a:effectLst>
                  </pic:spPr>
                </pic:pic>
              </a:graphicData>
            </a:graphic>
          </wp:inline>
        </w:drawing>
      </w:r>
    </w:p>
    <w:p w:rsidR="008B3655" w:rsidRDefault="008B3655" w:rsidP="00BD688E">
      <w:r>
        <w:br w:type="column"/>
      </w:r>
      <w:r>
        <w:rPr>
          <w:noProof/>
          <w:lang w:eastAsia="fr-FR"/>
        </w:rPr>
        <w:drawing>
          <wp:inline distT="0" distB="0" distL="0" distR="0">
            <wp:extent cx="5912746" cy="8718796"/>
            <wp:effectExtent l="190500" t="190500" r="183515" b="1968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88C1.tmp"/>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4322" cy="8721120"/>
                    </a:xfrm>
                    <a:prstGeom prst="rect">
                      <a:avLst/>
                    </a:prstGeom>
                    <a:ln>
                      <a:noFill/>
                    </a:ln>
                    <a:effectLst>
                      <a:outerShdw blurRad="190500" algn="tl" rotWithShape="0">
                        <a:srgbClr val="000000">
                          <a:alpha val="70000"/>
                        </a:srgbClr>
                      </a:outerShdw>
                    </a:effectLst>
                  </pic:spPr>
                </pic:pic>
              </a:graphicData>
            </a:graphic>
          </wp:inline>
        </w:drawing>
      </w:r>
    </w:p>
    <w:p w:rsidR="003F47D4" w:rsidRDefault="008B3655" w:rsidP="00BD688E">
      <w:r>
        <w:br w:type="column"/>
      </w:r>
      <w:r>
        <w:rPr>
          <w:noProof/>
          <w:lang w:eastAsia="fr-FR"/>
        </w:rPr>
        <w:drawing>
          <wp:inline distT="0" distB="0" distL="0" distR="0">
            <wp:extent cx="6406409" cy="8937614"/>
            <wp:effectExtent l="190500" t="190500" r="185420" b="1879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44DF.t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8678" cy="8940779"/>
                    </a:xfrm>
                    <a:prstGeom prst="rect">
                      <a:avLst/>
                    </a:prstGeom>
                    <a:ln>
                      <a:noFill/>
                    </a:ln>
                    <a:effectLst>
                      <a:outerShdw blurRad="190500" algn="tl" rotWithShape="0">
                        <a:srgbClr val="000000">
                          <a:alpha val="70000"/>
                        </a:srgbClr>
                      </a:outerShdw>
                    </a:effectLst>
                  </pic:spPr>
                </pic:pic>
              </a:graphicData>
            </a:graphic>
          </wp:inline>
        </w:drawing>
      </w:r>
    </w:p>
    <w:p w:rsidR="008B3655" w:rsidRDefault="008B3655" w:rsidP="00BD688E">
      <w:r>
        <w:rPr>
          <w:noProof/>
          <w:lang w:eastAsia="fr-FR"/>
        </w:rPr>
        <w:drawing>
          <wp:inline distT="0" distB="0" distL="0" distR="0">
            <wp:extent cx="4845585" cy="6630802"/>
            <wp:effectExtent l="190500" t="190500" r="184150" b="1892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3CDD.t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8052" cy="6634178"/>
                    </a:xfrm>
                    <a:prstGeom prst="rect">
                      <a:avLst/>
                    </a:prstGeom>
                    <a:ln>
                      <a:noFill/>
                    </a:ln>
                    <a:effectLst>
                      <a:outerShdw blurRad="190500" algn="tl" rotWithShape="0">
                        <a:srgbClr val="000000">
                          <a:alpha val="70000"/>
                        </a:srgbClr>
                      </a:outerShdw>
                    </a:effectLst>
                  </pic:spPr>
                </pic:pic>
              </a:graphicData>
            </a:graphic>
          </wp:inline>
        </w:drawing>
      </w:r>
      <w:r>
        <w:rPr>
          <w:noProof/>
          <w:lang w:eastAsia="fr-FR"/>
        </w:rPr>
        <w:drawing>
          <wp:inline distT="0" distB="0" distL="0" distR="0">
            <wp:extent cx="4027848" cy="1859006"/>
            <wp:effectExtent l="190500" t="190500" r="182245" b="1987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1EE1.tmp"/>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5765" cy="1862660"/>
                    </a:xfrm>
                    <a:prstGeom prst="rect">
                      <a:avLst/>
                    </a:prstGeom>
                    <a:ln>
                      <a:noFill/>
                    </a:ln>
                    <a:effectLst>
                      <a:outerShdw blurRad="190500" algn="tl" rotWithShape="0">
                        <a:srgbClr val="000000">
                          <a:alpha val="70000"/>
                        </a:srgbClr>
                      </a:outerShdw>
                    </a:effectLst>
                  </pic:spPr>
                </pic:pic>
              </a:graphicData>
            </a:graphic>
          </wp:inline>
        </w:drawing>
      </w:r>
    </w:p>
    <w:p w:rsidR="008B3655" w:rsidRDefault="008B3655" w:rsidP="00BD688E">
      <w:r>
        <w:br w:type="column"/>
      </w:r>
      <w:r w:rsidR="009C34F0">
        <w:rPr>
          <w:noProof/>
          <w:lang w:eastAsia="fr-FR"/>
        </w:rPr>
        <w:drawing>
          <wp:inline distT="0" distB="0" distL="0" distR="0">
            <wp:extent cx="5991283" cy="9132545"/>
            <wp:effectExtent l="190500" t="190500" r="180975" b="1835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6678.t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92119" cy="9133820"/>
                    </a:xfrm>
                    <a:prstGeom prst="rect">
                      <a:avLst/>
                    </a:prstGeom>
                    <a:ln>
                      <a:noFill/>
                    </a:ln>
                    <a:effectLst>
                      <a:outerShdw blurRad="190500" algn="tl" rotWithShape="0">
                        <a:srgbClr val="000000">
                          <a:alpha val="70000"/>
                        </a:srgbClr>
                      </a:outerShdw>
                    </a:effectLst>
                  </pic:spPr>
                </pic:pic>
              </a:graphicData>
            </a:graphic>
          </wp:inline>
        </w:drawing>
      </w:r>
    </w:p>
    <w:p w:rsidR="009C34F0" w:rsidRDefault="009C34F0" w:rsidP="00BD688E">
      <w:r>
        <w:rPr>
          <w:noProof/>
          <w:lang w:eastAsia="fr-FR"/>
        </w:rPr>
        <w:drawing>
          <wp:inline distT="0" distB="0" distL="0" distR="0">
            <wp:extent cx="5563376" cy="823074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F7CC.t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63376" cy="8230749"/>
                    </a:xfrm>
                    <a:prstGeom prst="rect">
                      <a:avLst/>
                    </a:prstGeom>
                  </pic:spPr>
                </pic:pic>
              </a:graphicData>
            </a:graphic>
          </wp:inline>
        </w:drawing>
      </w:r>
    </w:p>
    <w:sectPr w:rsidR="009C34F0" w:rsidSect="00B0761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1BB" w:rsidRDefault="003D11BB" w:rsidP="005D67F5">
      <w:pPr>
        <w:spacing w:after="0" w:line="240" w:lineRule="auto"/>
      </w:pPr>
      <w:r>
        <w:separator/>
      </w:r>
    </w:p>
  </w:endnote>
  <w:endnote w:type="continuationSeparator" w:id="1">
    <w:p w:rsidR="003D11BB" w:rsidRDefault="003D11BB" w:rsidP="005D6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193392"/>
      <w:docPartObj>
        <w:docPartGallery w:val="Page Numbers (Bottom of Page)"/>
        <w:docPartUnique/>
      </w:docPartObj>
    </w:sdtPr>
    <w:sdtContent>
      <w:p w:rsidR="005D67F5" w:rsidRDefault="008A49CC">
        <w:pPr>
          <w:pStyle w:val="Pieddepage"/>
          <w:jc w:val="right"/>
        </w:pPr>
        <w:r>
          <w:fldChar w:fldCharType="begin"/>
        </w:r>
        <w:r w:rsidR="005D67F5">
          <w:instrText>PAGE   \* MERGEFORMAT</w:instrText>
        </w:r>
        <w:r>
          <w:fldChar w:fldCharType="separate"/>
        </w:r>
        <w:r w:rsidR="003D11BB">
          <w:rPr>
            <w:noProof/>
          </w:rPr>
          <w:t>1</w:t>
        </w:r>
        <w:r>
          <w:fldChar w:fldCharType="end"/>
        </w:r>
      </w:p>
    </w:sdtContent>
  </w:sdt>
  <w:p w:rsidR="005D67F5" w:rsidRDefault="005D67F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1BB" w:rsidRDefault="003D11BB" w:rsidP="005D67F5">
      <w:pPr>
        <w:spacing w:after="0" w:line="240" w:lineRule="auto"/>
      </w:pPr>
      <w:r>
        <w:separator/>
      </w:r>
    </w:p>
  </w:footnote>
  <w:footnote w:type="continuationSeparator" w:id="1">
    <w:p w:rsidR="003D11BB" w:rsidRDefault="003D11BB" w:rsidP="005D67F5">
      <w:pPr>
        <w:spacing w:after="0" w:line="240" w:lineRule="auto"/>
      </w:pPr>
      <w:r>
        <w:continuationSeparator/>
      </w:r>
    </w:p>
  </w:footnote>
  <w:footnote w:id="2">
    <w:p w:rsidR="003F47D4" w:rsidRDefault="003F47D4">
      <w:pPr>
        <w:pStyle w:val="Notedebasdepage"/>
      </w:pPr>
      <w:r>
        <w:rPr>
          <w:rStyle w:val="Appelnotedebasdep"/>
        </w:rPr>
        <w:footnoteRef/>
      </w:r>
      <w:r>
        <w:t xml:space="preserve"> Unions Départementales des Retraités CGT, CFTC, FO, Fédération Générale des retraités de la Fonction Publique, Section Fédérale Départementale FSU.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520FC"/>
    <w:multiLevelType w:val="hybridMultilevel"/>
    <w:tmpl w:val="51DA6D6C"/>
    <w:lvl w:ilvl="0" w:tplc="4390565C">
      <w:start w:val="1"/>
      <w:numFmt w:val="bullet"/>
      <w:lvlText w:val="•"/>
      <w:lvlJc w:val="left"/>
      <w:pPr>
        <w:tabs>
          <w:tab w:val="num" w:pos="720"/>
        </w:tabs>
        <w:ind w:left="720" w:hanging="360"/>
      </w:pPr>
      <w:rPr>
        <w:rFonts w:ascii="Arial" w:hAnsi="Arial" w:hint="default"/>
      </w:rPr>
    </w:lvl>
    <w:lvl w:ilvl="1" w:tplc="8A6A65CA" w:tentative="1">
      <w:start w:val="1"/>
      <w:numFmt w:val="bullet"/>
      <w:lvlText w:val="•"/>
      <w:lvlJc w:val="left"/>
      <w:pPr>
        <w:tabs>
          <w:tab w:val="num" w:pos="1440"/>
        </w:tabs>
        <w:ind w:left="1440" w:hanging="360"/>
      </w:pPr>
      <w:rPr>
        <w:rFonts w:ascii="Arial" w:hAnsi="Arial" w:hint="default"/>
      </w:rPr>
    </w:lvl>
    <w:lvl w:ilvl="2" w:tplc="6798C4EA" w:tentative="1">
      <w:start w:val="1"/>
      <w:numFmt w:val="bullet"/>
      <w:lvlText w:val="•"/>
      <w:lvlJc w:val="left"/>
      <w:pPr>
        <w:tabs>
          <w:tab w:val="num" w:pos="2160"/>
        </w:tabs>
        <w:ind w:left="2160" w:hanging="360"/>
      </w:pPr>
      <w:rPr>
        <w:rFonts w:ascii="Arial" w:hAnsi="Arial" w:hint="default"/>
      </w:rPr>
    </w:lvl>
    <w:lvl w:ilvl="3" w:tplc="B6821E5A" w:tentative="1">
      <w:start w:val="1"/>
      <w:numFmt w:val="bullet"/>
      <w:lvlText w:val="•"/>
      <w:lvlJc w:val="left"/>
      <w:pPr>
        <w:tabs>
          <w:tab w:val="num" w:pos="2880"/>
        </w:tabs>
        <w:ind w:left="2880" w:hanging="360"/>
      </w:pPr>
      <w:rPr>
        <w:rFonts w:ascii="Arial" w:hAnsi="Arial" w:hint="default"/>
      </w:rPr>
    </w:lvl>
    <w:lvl w:ilvl="4" w:tplc="E3085318" w:tentative="1">
      <w:start w:val="1"/>
      <w:numFmt w:val="bullet"/>
      <w:lvlText w:val="•"/>
      <w:lvlJc w:val="left"/>
      <w:pPr>
        <w:tabs>
          <w:tab w:val="num" w:pos="3600"/>
        </w:tabs>
        <w:ind w:left="3600" w:hanging="360"/>
      </w:pPr>
      <w:rPr>
        <w:rFonts w:ascii="Arial" w:hAnsi="Arial" w:hint="default"/>
      </w:rPr>
    </w:lvl>
    <w:lvl w:ilvl="5" w:tplc="550E5CF8" w:tentative="1">
      <w:start w:val="1"/>
      <w:numFmt w:val="bullet"/>
      <w:lvlText w:val="•"/>
      <w:lvlJc w:val="left"/>
      <w:pPr>
        <w:tabs>
          <w:tab w:val="num" w:pos="4320"/>
        </w:tabs>
        <w:ind w:left="4320" w:hanging="360"/>
      </w:pPr>
      <w:rPr>
        <w:rFonts w:ascii="Arial" w:hAnsi="Arial" w:hint="default"/>
      </w:rPr>
    </w:lvl>
    <w:lvl w:ilvl="6" w:tplc="16CE31F4" w:tentative="1">
      <w:start w:val="1"/>
      <w:numFmt w:val="bullet"/>
      <w:lvlText w:val="•"/>
      <w:lvlJc w:val="left"/>
      <w:pPr>
        <w:tabs>
          <w:tab w:val="num" w:pos="5040"/>
        </w:tabs>
        <w:ind w:left="5040" w:hanging="360"/>
      </w:pPr>
      <w:rPr>
        <w:rFonts w:ascii="Arial" w:hAnsi="Arial" w:hint="default"/>
      </w:rPr>
    </w:lvl>
    <w:lvl w:ilvl="7" w:tplc="C65C3264" w:tentative="1">
      <w:start w:val="1"/>
      <w:numFmt w:val="bullet"/>
      <w:lvlText w:val="•"/>
      <w:lvlJc w:val="left"/>
      <w:pPr>
        <w:tabs>
          <w:tab w:val="num" w:pos="5760"/>
        </w:tabs>
        <w:ind w:left="5760" w:hanging="360"/>
      </w:pPr>
      <w:rPr>
        <w:rFonts w:ascii="Arial" w:hAnsi="Arial" w:hint="default"/>
      </w:rPr>
    </w:lvl>
    <w:lvl w:ilvl="8" w:tplc="B00A159A" w:tentative="1">
      <w:start w:val="1"/>
      <w:numFmt w:val="bullet"/>
      <w:lvlText w:val="•"/>
      <w:lvlJc w:val="left"/>
      <w:pPr>
        <w:tabs>
          <w:tab w:val="num" w:pos="6480"/>
        </w:tabs>
        <w:ind w:left="6480" w:hanging="360"/>
      </w:pPr>
      <w:rPr>
        <w:rFonts w:ascii="Arial" w:hAnsi="Arial" w:hint="default"/>
      </w:rPr>
    </w:lvl>
  </w:abstractNum>
  <w:abstractNum w:abstractNumId="1">
    <w:nsid w:val="1174400C"/>
    <w:multiLevelType w:val="hybridMultilevel"/>
    <w:tmpl w:val="85047C9A"/>
    <w:lvl w:ilvl="0" w:tplc="8ACC4A0E">
      <w:start w:val="1"/>
      <w:numFmt w:val="bullet"/>
      <w:lvlText w:val="•"/>
      <w:lvlJc w:val="left"/>
      <w:pPr>
        <w:tabs>
          <w:tab w:val="num" w:pos="720"/>
        </w:tabs>
        <w:ind w:left="720" w:hanging="360"/>
      </w:pPr>
      <w:rPr>
        <w:rFonts w:ascii="Arial" w:hAnsi="Arial" w:hint="default"/>
      </w:rPr>
    </w:lvl>
    <w:lvl w:ilvl="1" w:tplc="63ECE7BA" w:tentative="1">
      <w:start w:val="1"/>
      <w:numFmt w:val="bullet"/>
      <w:lvlText w:val="•"/>
      <w:lvlJc w:val="left"/>
      <w:pPr>
        <w:tabs>
          <w:tab w:val="num" w:pos="1440"/>
        </w:tabs>
        <w:ind w:left="1440" w:hanging="360"/>
      </w:pPr>
      <w:rPr>
        <w:rFonts w:ascii="Arial" w:hAnsi="Arial" w:hint="default"/>
      </w:rPr>
    </w:lvl>
    <w:lvl w:ilvl="2" w:tplc="89924B4A" w:tentative="1">
      <w:start w:val="1"/>
      <w:numFmt w:val="bullet"/>
      <w:lvlText w:val="•"/>
      <w:lvlJc w:val="left"/>
      <w:pPr>
        <w:tabs>
          <w:tab w:val="num" w:pos="2160"/>
        </w:tabs>
        <w:ind w:left="2160" w:hanging="360"/>
      </w:pPr>
      <w:rPr>
        <w:rFonts w:ascii="Arial" w:hAnsi="Arial" w:hint="default"/>
      </w:rPr>
    </w:lvl>
    <w:lvl w:ilvl="3" w:tplc="E2046B5C" w:tentative="1">
      <w:start w:val="1"/>
      <w:numFmt w:val="bullet"/>
      <w:lvlText w:val="•"/>
      <w:lvlJc w:val="left"/>
      <w:pPr>
        <w:tabs>
          <w:tab w:val="num" w:pos="2880"/>
        </w:tabs>
        <w:ind w:left="2880" w:hanging="360"/>
      </w:pPr>
      <w:rPr>
        <w:rFonts w:ascii="Arial" w:hAnsi="Arial" w:hint="default"/>
      </w:rPr>
    </w:lvl>
    <w:lvl w:ilvl="4" w:tplc="4A7C0EC0" w:tentative="1">
      <w:start w:val="1"/>
      <w:numFmt w:val="bullet"/>
      <w:lvlText w:val="•"/>
      <w:lvlJc w:val="left"/>
      <w:pPr>
        <w:tabs>
          <w:tab w:val="num" w:pos="3600"/>
        </w:tabs>
        <w:ind w:left="3600" w:hanging="360"/>
      </w:pPr>
      <w:rPr>
        <w:rFonts w:ascii="Arial" w:hAnsi="Arial" w:hint="default"/>
      </w:rPr>
    </w:lvl>
    <w:lvl w:ilvl="5" w:tplc="55F88218" w:tentative="1">
      <w:start w:val="1"/>
      <w:numFmt w:val="bullet"/>
      <w:lvlText w:val="•"/>
      <w:lvlJc w:val="left"/>
      <w:pPr>
        <w:tabs>
          <w:tab w:val="num" w:pos="4320"/>
        </w:tabs>
        <w:ind w:left="4320" w:hanging="360"/>
      </w:pPr>
      <w:rPr>
        <w:rFonts w:ascii="Arial" w:hAnsi="Arial" w:hint="default"/>
      </w:rPr>
    </w:lvl>
    <w:lvl w:ilvl="6" w:tplc="51AEDD1A" w:tentative="1">
      <w:start w:val="1"/>
      <w:numFmt w:val="bullet"/>
      <w:lvlText w:val="•"/>
      <w:lvlJc w:val="left"/>
      <w:pPr>
        <w:tabs>
          <w:tab w:val="num" w:pos="5040"/>
        </w:tabs>
        <w:ind w:left="5040" w:hanging="360"/>
      </w:pPr>
      <w:rPr>
        <w:rFonts w:ascii="Arial" w:hAnsi="Arial" w:hint="default"/>
      </w:rPr>
    </w:lvl>
    <w:lvl w:ilvl="7" w:tplc="DFE4CF0C" w:tentative="1">
      <w:start w:val="1"/>
      <w:numFmt w:val="bullet"/>
      <w:lvlText w:val="•"/>
      <w:lvlJc w:val="left"/>
      <w:pPr>
        <w:tabs>
          <w:tab w:val="num" w:pos="5760"/>
        </w:tabs>
        <w:ind w:left="5760" w:hanging="360"/>
      </w:pPr>
      <w:rPr>
        <w:rFonts w:ascii="Arial" w:hAnsi="Arial" w:hint="default"/>
      </w:rPr>
    </w:lvl>
    <w:lvl w:ilvl="8" w:tplc="A3E2854C" w:tentative="1">
      <w:start w:val="1"/>
      <w:numFmt w:val="bullet"/>
      <w:lvlText w:val="•"/>
      <w:lvlJc w:val="left"/>
      <w:pPr>
        <w:tabs>
          <w:tab w:val="num" w:pos="6480"/>
        </w:tabs>
        <w:ind w:left="6480" w:hanging="360"/>
      </w:pPr>
      <w:rPr>
        <w:rFonts w:ascii="Arial" w:hAnsi="Arial" w:hint="default"/>
      </w:rPr>
    </w:lvl>
  </w:abstractNum>
  <w:abstractNum w:abstractNumId="2">
    <w:nsid w:val="1E153B6F"/>
    <w:multiLevelType w:val="hybridMultilevel"/>
    <w:tmpl w:val="FF5AC0E8"/>
    <w:lvl w:ilvl="0" w:tplc="A44C8D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C25A7D"/>
    <w:multiLevelType w:val="hybridMultilevel"/>
    <w:tmpl w:val="8D9C15C6"/>
    <w:lvl w:ilvl="0" w:tplc="8EC22F96">
      <w:start w:val="1"/>
      <w:numFmt w:val="bullet"/>
      <w:lvlText w:val="•"/>
      <w:lvlJc w:val="left"/>
      <w:pPr>
        <w:tabs>
          <w:tab w:val="num" w:pos="720"/>
        </w:tabs>
        <w:ind w:left="720" w:hanging="360"/>
      </w:pPr>
      <w:rPr>
        <w:rFonts w:ascii="Arial" w:hAnsi="Arial" w:hint="default"/>
      </w:rPr>
    </w:lvl>
    <w:lvl w:ilvl="1" w:tplc="029ED516">
      <w:start w:val="2127"/>
      <w:numFmt w:val="bullet"/>
      <w:lvlText w:val="–"/>
      <w:lvlJc w:val="left"/>
      <w:pPr>
        <w:tabs>
          <w:tab w:val="num" w:pos="1440"/>
        </w:tabs>
        <w:ind w:left="1440" w:hanging="360"/>
      </w:pPr>
      <w:rPr>
        <w:rFonts w:ascii="Arial" w:hAnsi="Arial" w:hint="default"/>
      </w:rPr>
    </w:lvl>
    <w:lvl w:ilvl="2" w:tplc="439C42EC" w:tentative="1">
      <w:start w:val="1"/>
      <w:numFmt w:val="bullet"/>
      <w:lvlText w:val="•"/>
      <w:lvlJc w:val="left"/>
      <w:pPr>
        <w:tabs>
          <w:tab w:val="num" w:pos="2160"/>
        </w:tabs>
        <w:ind w:left="2160" w:hanging="360"/>
      </w:pPr>
      <w:rPr>
        <w:rFonts w:ascii="Arial" w:hAnsi="Arial" w:hint="default"/>
      </w:rPr>
    </w:lvl>
    <w:lvl w:ilvl="3" w:tplc="DE142314" w:tentative="1">
      <w:start w:val="1"/>
      <w:numFmt w:val="bullet"/>
      <w:lvlText w:val="•"/>
      <w:lvlJc w:val="left"/>
      <w:pPr>
        <w:tabs>
          <w:tab w:val="num" w:pos="2880"/>
        </w:tabs>
        <w:ind w:left="2880" w:hanging="360"/>
      </w:pPr>
      <w:rPr>
        <w:rFonts w:ascii="Arial" w:hAnsi="Arial" w:hint="default"/>
      </w:rPr>
    </w:lvl>
    <w:lvl w:ilvl="4" w:tplc="2048EF98" w:tentative="1">
      <w:start w:val="1"/>
      <w:numFmt w:val="bullet"/>
      <w:lvlText w:val="•"/>
      <w:lvlJc w:val="left"/>
      <w:pPr>
        <w:tabs>
          <w:tab w:val="num" w:pos="3600"/>
        </w:tabs>
        <w:ind w:left="3600" w:hanging="360"/>
      </w:pPr>
      <w:rPr>
        <w:rFonts w:ascii="Arial" w:hAnsi="Arial" w:hint="default"/>
      </w:rPr>
    </w:lvl>
    <w:lvl w:ilvl="5" w:tplc="4A3C639A" w:tentative="1">
      <w:start w:val="1"/>
      <w:numFmt w:val="bullet"/>
      <w:lvlText w:val="•"/>
      <w:lvlJc w:val="left"/>
      <w:pPr>
        <w:tabs>
          <w:tab w:val="num" w:pos="4320"/>
        </w:tabs>
        <w:ind w:left="4320" w:hanging="360"/>
      </w:pPr>
      <w:rPr>
        <w:rFonts w:ascii="Arial" w:hAnsi="Arial" w:hint="default"/>
      </w:rPr>
    </w:lvl>
    <w:lvl w:ilvl="6" w:tplc="64326DBC" w:tentative="1">
      <w:start w:val="1"/>
      <w:numFmt w:val="bullet"/>
      <w:lvlText w:val="•"/>
      <w:lvlJc w:val="left"/>
      <w:pPr>
        <w:tabs>
          <w:tab w:val="num" w:pos="5040"/>
        </w:tabs>
        <w:ind w:left="5040" w:hanging="360"/>
      </w:pPr>
      <w:rPr>
        <w:rFonts w:ascii="Arial" w:hAnsi="Arial" w:hint="default"/>
      </w:rPr>
    </w:lvl>
    <w:lvl w:ilvl="7" w:tplc="4474852E" w:tentative="1">
      <w:start w:val="1"/>
      <w:numFmt w:val="bullet"/>
      <w:lvlText w:val="•"/>
      <w:lvlJc w:val="left"/>
      <w:pPr>
        <w:tabs>
          <w:tab w:val="num" w:pos="5760"/>
        </w:tabs>
        <w:ind w:left="5760" w:hanging="360"/>
      </w:pPr>
      <w:rPr>
        <w:rFonts w:ascii="Arial" w:hAnsi="Arial" w:hint="default"/>
      </w:rPr>
    </w:lvl>
    <w:lvl w:ilvl="8" w:tplc="C5EED3E2" w:tentative="1">
      <w:start w:val="1"/>
      <w:numFmt w:val="bullet"/>
      <w:lvlText w:val="•"/>
      <w:lvlJc w:val="left"/>
      <w:pPr>
        <w:tabs>
          <w:tab w:val="num" w:pos="6480"/>
        </w:tabs>
        <w:ind w:left="6480" w:hanging="360"/>
      </w:pPr>
      <w:rPr>
        <w:rFonts w:ascii="Arial" w:hAnsi="Arial" w:hint="default"/>
      </w:rPr>
    </w:lvl>
  </w:abstractNum>
  <w:abstractNum w:abstractNumId="4">
    <w:nsid w:val="7AC370C6"/>
    <w:multiLevelType w:val="hybridMultilevel"/>
    <w:tmpl w:val="3EB05C9A"/>
    <w:lvl w:ilvl="0" w:tplc="FF028D1A">
      <w:start w:val="1"/>
      <w:numFmt w:val="bullet"/>
      <w:lvlText w:val="•"/>
      <w:lvlJc w:val="left"/>
      <w:pPr>
        <w:tabs>
          <w:tab w:val="num" w:pos="720"/>
        </w:tabs>
        <w:ind w:left="720" w:hanging="360"/>
      </w:pPr>
      <w:rPr>
        <w:rFonts w:ascii="Arial" w:hAnsi="Arial" w:hint="default"/>
      </w:rPr>
    </w:lvl>
    <w:lvl w:ilvl="1" w:tplc="9552EB9A" w:tentative="1">
      <w:start w:val="1"/>
      <w:numFmt w:val="bullet"/>
      <w:lvlText w:val="•"/>
      <w:lvlJc w:val="left"/>
      <w:pPr>
        <w:tabs>
          <w:tab w:val="num" w:pos="1440"/>
        </w:tabs>
        <w:ind w:left="1440" w:hanging="360"/>
      </w:pPr>
      <w:rPr>
        <w:rFonts w:ascii="Arial" w:hAnsi="Arial" w:hint="default"/>
      </w:rPr>
    </w:lvl>
    <w:lvl w:ilvl="2" w:tplc="F24E2866" w:tentative="1">
      <w:start w:val="1"/>
      <w:numFmt w:val="bullet"/>
      <w:lvlText w:val="•"/>
      <w:lvlJc w:val="left"/>
      <w:pPr>
        <w:tabs>
          <w:tab w:val="num" w:pos="2160"/>
        </w:tabs>
        <w:ind w:left="2160" w:hanging="360"/>
      </w:pPr>
      <w:rPr>
        <w:rFonts w:ascii="Arial" w:hAnsi="Arial" w:hint="default"/>
      </w:rPr>
    </w:lvl>
    <w:lvl w:ilvl="3" w:tplc="520E3B7A" w:tentative="1">
      <w:start w:val="1"/>
      <w:numFmt w:val="bullet"/>
      <w:lvlText w:val="•"/>
      <w:lvlJc w:val="left"/>
      <w:pPr>
        <w:tabs>
          <w:tab w:val="num" w:pos="2880"/>
        </w:tabs>
        <w:ind w:left="2880" w:hanging="360"/>
      </w:pPr>
      <w:rPr>
        <w:rFonts w:ascii="Arial" w:hAnsi="Arial" w:hint="default"/>
      </w:rPr>
    </w:lvl>
    <w:lvl w:ilvl="4" w:tplc="24FE87F6" w:tentative="1">
      <w:start w:val="1"/>
      <w:numFmt w:val="bullet"/>
      <w:lvlText w:val="•"/>
      <w:lvlJc w:val="left"/>
      <w:pPr>
        <w:tabs>
          <w:tab w:val="num" w:pos="3600"/>
        </w:tabs>
        <w:ind w:left="3600" w:hanging="360"/>
      </w:pPr>
      <w:rPr>
        <w:rFonts w:ascii="Arial" w:hAnsi="Arial" w:hint="default"/>
      </w:rPr>
    </w:lvl>
    <w:lvl w:ilvl="5" w:tplc="84B24A42" w:tentative="1">
      <w:start w:val="1"/>
      <w:numFmt w:val="bullet"/>
      <w:lvlText w:val="•"/>
      <w:lvlJc w:val="left"/>
      <w:pPr>
        <w:tabs>
          <w:tab w:val="num" w:pos="4320"/>
        </w:tabs>
        <w:ind w:left="4320" w:hanging="360"/>
      </w:pPr>
      <w:rPr>
        <w:rFonts w:ascii="Arial" w:hAnsi="Arial" w:hint="default"/>
      </w:rPr>
    </w:lvl>
    <w:lvl w:ilvl="6" w:tplc="3E84C59A" w:tentative="1">
      <w:start w:val="1"/>
      <w:numFmt w:val="bullet"/>
      <w:lvlText w:val="•"/>
      <w:lvlJc w:val="left"/>
      <w:pPr>
        <w:tabs>
          <w:tab w:val="num" w:pos="5040"/>
        </w:tabs>
        <w:ind w:left="5040" w:hanging="360"/>
      </w:pPr>
      <w:rPr>
        <w:rFonts w:ascii="Arial" w:hAnsi="Arial" w:hint="default"/>
      </w:rPr>
    </w:lvl>
    <w:lvl w:ilvl="7" w:tplc="4FF84D42" w:tentative="1">
      <w:start w:val="1"/>
      <w:numFmt w:val="bullet"/>
      <w:lvlText w:val="•"/>
      <w:lvlJc w:val="left"/>
      <w:pPr>
        <w:tabs>
          <w:tab w:val="num" w:pos="5760"/>
        </w:tabs>
        <w:ind w:left="5760" w:hanging="360"/>
      </w:pPr>
      <w:rPr>
        <w:rFonts w:ascii="Arial" w:hAnsi="Arial" w:hint="default"/>
      </w:rPr>
    </w:lvl>
    <w:lvl w:ilvl="8" w:tplc="64742A62" w:tentative="1">
      <w:start w:val="1"/>
      <w:numFmt w:val="bullet"/>
      <w:lvlText w:val="•"/>
      <w:lvlJc w:val="left"/>
      <w:pPr>
        <w:tabs>
          <w:tab w:val="num" w:pos="6480"/>
        </w:tabs>
        <w:ind w:left="6480" w:hanging="360"/>
      </w:pPr>
      <w:rPr>
        <w:rFonts w:ascii="Arial" w:hAnsi="Arial" w:hint="default"/>
      </w:rPr>
    </w:lvl>
  </w:abstractNum>
  <w:abstractNum w:abstractNumId="5">
    <w:nsid w:val="7DF02AA0"/>
    <w:multiLevelType w:val="hybridMultilevel"/>
    <w:tmpl w:val="EE4C660C"/>
    <w:lvl w:ilvl="0" w:tplc="556CA354">
      <w:start w:val="1"/>
      <w:numFmt w:val="bullet"/>
      <w:lvlText w:val="•"/>
      <w:lvlJc w:val="left"/>
      <w:pPr>
        <w:tabs>
          <w:tab w:val="num" w:pos="720"/>
        </w:tabs>
        <w:ind w:left="720" w:hanging="360"/>
      </w:pPr>
      <w:rPr>
        <w:rFonts w:ascii="Arial" w:hAnsi="Arial" w:hint="default"/>
      </w:rPr>
    </w:lvl>
    <w:lvl w:ilvl="1" w:tplc="6FCE90BC">
      <w:start w:val="2127"/>
      <w:numFmt w:val="bullet"/>
      <w:lvlText w:val="–"/>
      <w:lvlJc w:val="left"/>
      <w:pPr>
        <w:tabs>
          <w:tab w:val="num" w:pos="1440"/>
        </w:tabs>
        <w:ind w:left="1440" w:hanging="360"/>
      </w:pPr>
      <w:rPr>
        <w:rFonts w:ascii="Arial" w:hAnsi="Arial" w:hint="default"/>
      </w:rPr>
    </w:lvl>
    <w:lvl w:ilvl="2" w:tplc="07B4C7A2" w:tentative="1">
      <w:start w:val="1"/>
      <w:numFmt w:val="bullet"/>
      <w:lvlText w:val="•"/>
      <w:lvlJc w:val="left"/>
      <w:pPr>
        <w:tabs>
          <w:tab w:val="num" w:pos="2160"/>
        </w:tabs>
        <w:ind w:left="2160" w:hanging="360"/>
      </w:pPr>
      <w:rPr>
        <w:rFonts w:ascii="Arial" w:hAnsi="Arial" w:hint="default"/>
      </w:rPr>
    </w:lvl>
    <w:lvl w:ilvl="3" w:tplc="0EDEA558" w:tentative="1">
      <w:start w:val="1"/>
      <w:numFmt w:val="bullet"/>
      <w:lvlText w:val="•"/>
      <w:lvlJc w:val="left"/>
      <w:pPr>
        <w:tabs>
          <w:tab w:val="num" w:pos="2880"/>
        </w:tabs>
        <w:ind w:left="2880" w:hanging="360"/>
      </w:pPr>
      <w:rPr>
        <w:rFonts w:ascii="Arial" w:hAnsi="Arial" w:hint="default"/>
      </w:rPr>
    </w:lvl>
    <w:lvl w:ilvl="4" w:tplc="93AEE23A" w:tentative="1">
      <w:start w:val="1"/>
      <w:numFmt w:val="bullet"/>
      <w:lvlText w:val="•"/>
      <w:lvlJc w:val="left"/>
      <w:pPr>
        <w:tabs>
          <w:tab w:val="num" w:pos="3600"/>
        </w:tabs>
        <w:ind w:left="3600" w:hanging="360"/>
      </w:pPr>
      <w:rPr>
        <w:rFonts w:ascii="Arial" w:hAnsi="Arial" w:hint="default"/>
      </w:rPr>
    </w:lvl>
    <w:lvl w:ilvl="5" w:tplc="71D09A60" w:tentative="1">
      <w:start w:val="1"/>
      <w:numFmt w:val="bullet"/>
      <w:lvlText w:val="•"/>
      <w:lvlJc w:val="left"/>
      <w:pPr>
        <w:tabs>
          <w:tab w:val="num" w:pos="4320"/>
        </w:tabs>
        <w:ind w:left="4320" w:hanging="360"/>
      </w:pPr>
      <w:rPr>
        <w:rFonts w:ascii="Arial" w:hAnsi="Arial" w:hint="default"/>
      </w:rPr>
    </w:lvl>
    <w:lvl w:ilvl="6" w:tplc="E948F59E" w:tentative="1">
      <w:start w:val="1"/>
      <w:numFmt w:val="bullet"/>
      <w:lvlText w:val="•"/>
      <w:lvlJc w:val="left"/>
      <w:pPr>
        <w:tabs>
          <w:tab w:val="num" w:pos="5040"/>
        </w:tabs>
        <w:ind w:left="5040" w:hanging="360"/>
      </w:pPr>
      <w:rPr>
        <w:rFonts w:ascii="Arial" w:hAnsi="Arial" w:hint="default"/>
      </w:rPr>
    </w:lvl>
    <w:lvl w:ilvl="7" w:tplc="53043318" w:tentative="1">
      <w:start w:val="1"/>
      <w:numFmt w:val="bullet"/>
      <w:lvlText w:val="•"/>
      <w:lvlJc w:val="left"/>
      <w:pPr>
        <w:tabs>
          <w:tab w:val="num" w:pos="5760"/>
        </w:tabs>
        <w:ind w:left="5760" w:hanging="360"/>
      </w:pPr>
      <w:rPr>
        <w:rFonts w:ascii="Arial" w:hAnsi="Arial" w:hint="default"/>
      </w:rPr>
    </w:lvl>
    <w:lvl w:ilvl="8" w:tplc="A80439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B576A7"/>
    <w:rsid w:val="000002BB"/>
    <w:rsid w:val="00033137"/>
    <w:rsid w:val="000636AE"/>
    <w:rsid w:val="00083E1D"/>
    <w:rsid w:val="00087BE8"/>
    <w:rsid w:val="0009695D"/>
    <w:rsid w:val="00096F0E"/>
    <w:rsid w:val="000A3F65"/>
    <w:rsid w:val="000A6633"/>
    <w:rsid w:val="000D334B"/>
    <w:rsid w:val="0010204B"/>
    <w:rsid w:val="00114F1B"/>
    <w:rsid w:val="00116785"/>
    <w:rsid w:val="00130DD4"/>
    <w:rsid w:val="0013656A"/>
    <w:rsid w:val="001376F6"/>
    <w:rsid w:val="001479D4"/>
    <w:rsid w:val="00155EE5"/>
    <w:rsid w:val="00157736"/>
    <w:rsid w:val="0016793C"/>
    <w:rsid w:val="00196551"/>
    <w:rsid w:val="00196DC8"/>
    <w:rsid w:val="001B441E"/>
    <w:rsid w:val="001C070E"/>
    <w:rsid w:val="001C2D8D"/>
    <w:rsid w:val="001E31AE"/>
    <w:rsid w:val="001E47EB"/>
    <w:rsid w:val="002331C9"/>
    <w:rsid w:val="002503F8"/>
    <w:rsid w:val="00256336"/>
    <w:rsid w:val="002B22CD"/>
    <w:rsid w:val="002C005B"/>
    <w:rsid w:val="002F1589"/>
    <w:rsid w:val="00306BDD"/>
    <w:rsid w:val="00324BD1"/>
    <w:rsid w:val="00373C84"/>
    <w:rsid w:val="003C4CE9"/>
    <w:rsid w:val="003D0DC9"/>
    <w:rsid w:val="003D11BB"/>
    <w:rsid w:val="003D6CA6"/>
    <w:rsid w:val="003E7738"/>
    <w:rsid w:val="003E7E43"/>
    <w:rsid w:val="003F0C35"/>
    <w:rsid w:val="003F47D4"/>
    <w:rsid w:val="00412CBC"/>
    <w:rsid w:val="00425F07"/>
    <w:rsid w:val="004466D5"/>
    <w:rsid w:val="00452AC4"/>
    <w:rsid w:val="004677EC"/>
    <w:rsid w:val="00470967"/>
    <w:rsid w:val="00477F19"/>
    <w:rsid w:val="00485E7D"/>
    <w:rsid w:val="004926A1"/>
    <w:rsid w:val="004968FC"/>
    <w:rsid w:val="004C13BC"/>
    <w:rsid w:val="004D5775"/>
    <w:rsid w:val="00515E97"/>
    <w:rsid w:val="00541F8E"/>
    <w:rsid w:val="005450AB"/>
    <w:rsid w:val="00562D0A"/>
    <w:rsid w:val="00576A9D"/>
    <w:rsid w:val="00583AB8"/>
    <w:rsid w:val="005B72CD"/>
    <w:rsid w:val="005D67F5"/>
    <w:rsid w:val="00612B3F"/>
    <w:rsid w:val="006159DB"/>
    <w:rsid w:val="006467BD"/>
    <w:rsid w:val="00672C80"/>
    <w:rsid w:val="00687F44"/>
    <w:rsid w:val="00694C63"/>
    <w:rsid w:val="006B6165"/>
    <w:rsid w:val="006E04FA"/>
    <w:rsid w:val="006E6E0F"/>
    <w:rsid w:val="006E6F8F"/>
    <w:rsid w:val="006F65B3"/>
    <w:rsid w:val="007747BD"/>
    <w:rsid w:val="007F2AB4"/>
    <w:rsid w:val="007F3B42"/>
    <w:rsid w:val="007F7B3D"/>
    <w:rsid w:val="008046D4"/>
    <w:rsid w:val="00831D7B"/>
    <w:rsid w:val="00842959"/>
    <w:rsid w:val="008908AD"/>
    <w:rsid w:val="008A249E"/>
    <w:rsid w:val="008A49CC"/>
    <w:rsid w:val="008B3655"/>
    <w:rsid w:val="008C6E8C"/>
    <w:rsid w:val="008E0B8F"/>
    <w:rsid w:val="009266A0"/>
    <w:rsid w:val="009558B2"/>
    <w:rsid w:val="009602F8"/>
    <w:rsid w:val="00980C8E"/>
    <w:rsid w:val="00995ECA"/>
    <w:rsid w:val="009B2971"/>
    <w:rsid w:val="009C34F0"/>
    <w:rsid w:val="009D360A"/>
    <w:rsid w:val="00A04BA4"/>
    <w:rsid w:val="00A10C06"/>
    <w:rsid w:val="00A30BE9"/>
    <w:rsid w:val="00A9582D"/>
    <w:rsid w:val="00AA6E20"/>
    <w:rsid w:val="00AB529B"/>
    <w:rsid w:val="00AB776F"/>
    <w:rsid w:val="00AF435B"/>
    <w:rsid w:val="00AF6967"/>
    <w:rsid w:val="00B07618"/>
    <w:rsid w:val="00B3661D"/>
    <w:rsid w:val="00B4098E"/>
    <w:rsid w:val="00B41D8A"/>
    <w:rsid w:val="00B576A7"/>
    <w:rsid w:val="00B73F59"/>
    <w:rsid w:val="00B74F4F"/>
    <w:rsid w:val="00B7673C"/>
    <w:rsid w:val="00B81E56"/>
    <w:rsid w:val="00B941B0"/>
    <w:rsid w:val="00BC3A7E"/>
    <w:rsid w:val="00BD688E"/>
    <w:rsid w:val="00BE09D1"/>
    <w:rsid w:val="00BF77A0"/>
    <w:rsid w:val="00C444E5"/>
    <w:rsid w:val="00C93CD3"/>
    <w:rsid w:val="00C95E06"/>
    <w:rsid w:val="00CD0E07"/>
    <w:rsid w:val="00CD130E"/>
    <w:rsid w:val="00CE6B87"/>
    <w:rsid w:val="00D27173"/>
    <w:rsid w:val="00D67EAD"/>
    <w:rsid w:val="00D93DD5"/>
    <w:rsid w:val="00D94466"/>
    <w:rsid w:val="00DA409A"/>
    <w:rsid w:val="00DD2755"/>
    <w:rsid w:val="00E201FA"/>
    <w:rsid w:val="00E301CC"/>
    <w:rsid w:val="00E3770F"/>
    <w:rsid w:val="00E63BAF"/>
    <w:rsid w:val="00E64DC2"/>
    <w:rsid w:val="00E7745D"/>
    <w:rsid w:val="00ED7B9D"/>
    <w:rsid w:val="00EF0C2C"/>
    <w:rsid w:val="00EF2326"/>
    <w:rsid w:val="00EF235B"/>
    <w:rsid w:val="00F06366"/>
    <w:rsid w:val="00F24ED4"/>
    <w:rsid w:val="00F40868"/>
    <w:rsid w:val="00F57424"/>
    <w:rsid w:val="00FD6541"/>
    <w:rsid w:val="00FF1AA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9C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6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688E"/>
    <w:rPr>
      <w:rFonts w:ascii="Tahoma" w:hAnsi="Tahoma" w:cs="Tahoma"/>
      <w:sz w:val="16"/>
      <w:szCs w:val="16"/>
    </w:rPr>
  </w:style>
  <w:style w:type="paragraph" w:styleId="Paragraphedeliste">
    <w:name w:val="List Paragraph"/>
    <w:basedOn w:val="Normal"/>
    <w:uiPriority w:val="34"/>
    <w:qFormat/>
    <w:rsid w:val="00EF0C2C"/>
    <w:pPr>
      <w:ind w:left="720"/>
      <w:contextualSpacing/>
    </w:pPr>
  </w:style>
  <w:style w:type="table" w:styleId="Grilledutableau">
    <w:name w:val="Table Grid"/>
    <w:basedOn w:val="TableauNormal"/>
    <w:uiPriority w:val="59"/>
    <w:rsid w:val="004968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D67F5"/>
    <w:pPr>
      <w:tabs>
        <w:tab w:val="center" w:pos="4536"/>
        <w:tab w:val="right" w:pos="9072"/>
      </w:tabs>
      <w:spacing w:after="0" w:line="240" w:lineRule="auto"/>
    </w:pPr>
  </w:style>
  <w:style w:type="character" w:customStyle="1" w:styleId="En-tteCar">
    <w:name w:val="En-tête Car"/>
    <w:basedOn w:val="Policepardfaut"/>
    <w:link w:val="En-tte"/>
    <w:uiPriority w:val="99"/>
    <w:rsid w:val="005D67F5"/>
  </w:style>
  <w:style w:type="paragraph" w:styleId="Pieddepage">
    <w:name w:val="footer"/>
    <w:basedOn w:val="Normal"/>
    <w:link w:val="PieddepageCar"/>
    <w:uiPriority w:val="99"/>
    <w:unhideWhenUsed/>
    <w:rsid w:val="005D6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67F5"/>
  </w:style>
  <w:style w:type="paragraph" w:styleId="Notedebasdepage">
    <w:name w:val="footnote text"/>
    <w:basedOn w:val="Normal"/>
    <w:link w:val="NotedebasdepageCar"/>
    <w:uiPriority w:val="99"/>
    <w:semiHidden/>
    <w:unhideWhenUsed/>
    <w:rsid w:val="003F47D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F47D4"/>
    <w:rPr>
      <w:sz w:val="20"/>
      <w:szCs w:val="20"/>
    </w:rPr>
  </w:style>
  <w:style w:type="character" w:styleId="Appelnotedebasdep">
    <w:name w:val="footnote reference"/>
    <w:basedOn w:val="Policepardfaut"/>
    <w:uiPriority w:val="99"/>
    <w:semiHidden/>
    <w:unhideWhenUsed/>
    <w:rsid w:val="003F47D4"/>
    <w:rPr>
      <w:vertAlign w:val="superscript"/>
    </w:rPr>
  </w:style>
  <w:style w:type="character" w:styleId="lev">
    <w:name w:val="Strong"/>
    <w:basedOn w:val="Policepardfaut"/>
    <w:uiPriority w:val="22"/>
    <w:qFormat/>
    <w:rsid w:val="00F24ED4"/>
    <w:rPr>
      <w:b/>
      <w:bCs/>
    </w:rPr>
  </w:style>
  <w:style w:type="character" w:styleId="Lienhypertexte">
    <w:name w:val="Hyperlink"/>
    <w:basedOn w:val="Policepardfaut"/>
    <w:uiPriority w:val="99"/>
    <w:unhideWhenUsed/>
    <w:rsid w:val="0019655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649361">
      <w:bodyDiv w:val="1"/>
      <w:marLeft w:val="0"/>
      <w:marRight w:val="0"/>
      <w:marTop w:val="0"/>
      <w:marBottom w:val="0"/>
      <w:divBdr>
        <w:top w:val="none" w:sz="0" w:space="0" w:color="auto"/>
        <w:left w:val="none" w:sz="0" w:space="0" w:color="auto"/>
        <w:bottom w:val="none" w:sz="0" w:space="0" w:color="auto"/>
        <w:right w:val="none" w:sz="0" w:space="0" w:color="auto"/>
      </w:divBdr>
      <w:divsChild>
        <w:div w:id="314189323">
          <w:marLeft w:val="547"/>
          <w:marRight w:val="0"/>
          <w:marTop w:val="130"/>
          <w:marBottom w:val="0"/>
          <w:divBdr>
            <w:top w:val="none" w:sz="0" w:space="0" w:color="auto"/>
            <w:left w:val="none" w:sz="0" w:space="0" w:color="auto"/>
            <w:bottom w:val="none" w:sz="0" w:space="0" w:color="auto"/>
            <w:right w:val="none" w:sz="0" w:space="0" w:color="auto"/>
          </w:divBdr>
        </w:div>
        <w:div w:id="1603297383">
          <w:marLeft w:val="547"/>
          <w:marRight w:val="0"/>
          <w:marTop w:val="130"/>
          <w:marBottom w:val="0"/>
          <w:divBdr>
            <w:top w:val="none" w:sz="0" w:space="0" w:color="auto"/>
            <w:left w:val="none" w:sz="0" w:space="0" w:color="auto"/>
            <w:bottom w:val="none" w:sz="0" w:space="0" w:color="auto"/>
            <w:right w:val="none" w:sz="0" w:space="0" w:color="auto"/>
          </w:divBdr>
        </w:div>
      </w:divsChild>
    </w:div>
    <w:div w:id="218789278">
      <w:bodyDiv w:val="1"/>
      <w:marLeft w:val="0"/>
      <w:marRight w:val="0"/>
      <w:marTop w:val="0"/>
      <w:marBottom w:val="0"/>
      <w:divBdr>
        <w:top w:val="none" w:sz="0" w:space="0" w:color="auto"/>
        <w:left w:val="none" w:sz="0" w:space="0" w:color="auto"/>
        <w:bottom w:val="none" w:sz="0" w:space="0" w:color="auto"/>
        <w:right w:val="none" w:sz="0" w:space="0" w:color="auto"/>
      </w:divBdr>
    </w:div>
    <w:div w:id="219905427">
      <w:bodyDiv w:val="1"/>
      <w:marLeft w:val="0"/>
      <w:marRight w:val="0"/>
      <w:marTop w:val="0"/>
      <w:marBottom w:val="0"/>
      <w:divBdr>
        <w:top w:val="none" w:sz="0" w:space="0" w:color="auto"/>
        <w:left w:val="none" w:sz="0" w:space="0" w:color="auto"/>
        <w:bottom w:val="none" w:sz="0" w:space="0" w:color="auto"/>
        <w:right w:val="none" w:sz="0" w:space="0" w:color="auto"/>
      </w:divBdr>
      <w:divsChild>
        <w:div w:id="131218600">
          <w:marLeft w:val="547"/>
          <w:marRight w:val="0"/>
          <w:marTop w:val="154"/>
          <w:marBottom w:val="0"/>
          <w:divBdr>
            <w:top w:val="none" w:sz="0" w:space="0" w:color="auto"/>
            <w:left w:val="none" w:sz="0" w:space="0" w:color="auto"/>
            <w:bottom w:val="none" w:sz="0" w:space="0" w:color="auto"/>
            <w:right w:val="none" w:sz="0" w:space="0" w:color="auto"/>
          </w:divBdr>
        </w:div>
        <w:div w:id="1342053257">
          <w:marLeft w:val="1166"/>
          <w:marRight w:val="0"/>
          <w:marTop w:val="134"/>
          <w:marBottom w:val="0"/>
          <w:divBdr>
            <w:top w:val="none" w:sz="0" w:space="0" w:color="auto"/>
            <w:left w:val="none" w:sz="0" w:space="0" w:color="auto"/>
            <w:bottom w:val="none" w:sz="0" w:space="0" w:color="auto"/>
            <w:right w:val="none" w:sz="0" w:space="0" w:color="auto"/>
          </w:divBdr>
        </w:div>
        <w:div w:id="668872063">
          <w:marLeft w:val="1166"/>
          <w:marRight w:val="0"/>
          <w:marTop w:val="134"/>
          <w:marBottom w:val="0"/>
          <w:divBdr>
            <w:top w:val="none" w:sz="0" w:space="0" w:color="auto"/>
            <w:left w:val="none" w:sz="0" w:space="0" w:color="auto"/>
            <w:bottom w:val="none" w:sz="0" w:space="0" w:color="auto"/>
            <w:right w:val="none" w:sz="0" w:space="0" w:color="auto"/>
          </w:divBdr>
        </w:div>
        <w:div w:id="541213373">
          <w:marLeft w:val="547"/>
          <w:marRight w:val="0"/>
          <w:marTop w:val="154"/>
          <w:marBottom w:val="0"/>
          <w:divBdr>
            <w:top w:val="none" w:sz="0" w:space="0" w:color="auto"/>
            <w:left w:val="none" w:sz="0" w:space="0" w:color="auto"/>
            <w:bottom w:val="none" w:sz="0" w:space="0" w:color="auto"/>
            <w:right w:val="none" w:sz="0" w:space="0" w:color="auto"/>
          </w:divBdr>
        </w:div>
        <w:div w:id="404960784">
          <w:marLeft w:val="1166"/>
          <w:marRight w:val="0"/>
          <w:marTop w:val="134"/>
          <w:marBottom w:val="0"/>
          <w:divBdr>
            <w:top w:val="none" w:sz="0" w:space="0" w:color="auto"/>
            <w:left w:val="none" w:sz="0" w:space="0" w:color="auto"/>
            <w:bottom w:val="none" w:sz="0" w:space="0" w:color="auto"/>
            <w:right w:val="none" w:sz="0" w:space="0" w:color="auto"/>
          </w:divBdr>
        </w:div>
        <w:div w:id="1100376519">
          <w:marLeft w:val="1166"/>
          <w:marRight w:val="0"/>
          <w:marTop w:val="134"/>
          <w:marBottom w:val="0"/>
          <w:divBdr>
            <w:top w:val="none" w:sz="0" w:space="0" w:color="auto"/>
            <w:left w:val="none" w:sz="0" w:space="0" w:color="auto"/>
            <w:bottom w:val="none" w:sz="0" w:space="0" w:color="auto"/>
            <w:right w:val="none" w:sz="0" w:space="0" w:color="auto"/>
          </w:divBdr>
        </w:div>
      </w:divsChild>
    </w:div>
    <w:div w:id="224075538">
      <w:bodyDiv w:val="1"/>
      <w:marLeft w:val="0"/>
      <w:marRight w:val="0"/>
      <w:marTop w:val="0"/>
      <w:marBottom w:val="0"/>
      <w:divBdr>
        <w:top w:val="none" w:sz="0" w:space="0" w:color="auto"/>
        <w:left w:val="none" w:sz="0" w:space="0" w:color="auto"/>
        <w:bottom w:val="none" w:sz="0" w:space="0" w:color="auto"/>
        <w:right w:val="none" w:sz="0" w:space="0" w:color="auto"/>
      </w:divBdr>
    </w:div>
    <w:div w:id="1016879844">
      <w:bodyDiv w:val="1"/>
      <w:marLeft w:val="0"/>
      <w:marRight w:val="0"/>
      <w:marTop w:val="0"/>
      <w:marBottom w:val="0"/>
      <w:divBdr>
        <w:top w:val="none" w:sz="0" w:space="0" w:color="auto"/>
        <w:left w:val="none" w:sz="0" w:space="0" w:color="auto"/>
        <w:bottom w:val="none" w:sz="0" w:space="0" w:color="auto"/>
        <w:right w:val="none" w:sz="0" w:space="0" w:color="auto"/>
      </w:divBdr>
      <w:divsChild>
        <w:div w:id="1678146994">
          <w:marLeft w:val="547"/>
          <w:marRight w:val="0"/>
          <w:marTop w:val="154"/>
          <w:marBottom w:val="0"/>
          <w:divBdr>
            <w:top w:val="none" w:sz="0" w:space="0" w:color="auto"/>
            <w:left w:val="none" w:sz="0" w:space="0" w:color="auto"/>
            <w:bottom w:val="none" w:sz="0" w:space="0" w:color="auto"/>
            <w:right w:val="none" w:sz="0" w:space="0" w:color="auto"/>
          </w:divBdr>
        </w:div>
        <w:div w:id="640765399">
          <w:marLeft w:val="547"/>
          <w:marRight w:val="0"/>
          <w:marTop w:val="154"/>
          <w:marBottom w:val="0"/>
          <w:divBdr>
            <w:top w:val="none" w:sz="0" w:space="0" w:color="auto"/>
            <w:left w:val="none" w:sz="0" w:space="0" w:color="auto"/>
            <w:bottom w:val="none" w:sz="0" w:space="0" w:color="auto"/>
            <w:right w:val="none" w:sz="0" w:space="0" w:color="auto"/>
          </w:divBdr>
        </w:div>
        <w:div w:id="1490563674">
          <w:marLeft w:val="547"/>
          <w:marRight w:val="0"/>
          <w:marTop w:val="154"/>
          <w:marBottom w:val="0"/>
          <w:divBdr>
            <w:top w:val="none" w:sz="0" w:space="0" w:color="auto"/>
            <w:left w:val="none" w:sz="0" w:space="0" w:color="auto"/>
            <w:bottom w:val="none" w:sz="0" w:space="0" w:color="auto"/>
            <w:right w:val="none" w:sz="0" w:space="0" w:color="auto"/>
          </w:divBdr>
        </w:div>
      </w:divsChild>
    </w:div>
    <w:div w:id="1177112604">
      <w:bodyDiv w:val="1"/>
      <w:marLeft w:val="0"/>
      <w:marRight w:val="0"/>
      <w:marTop w:val="0"/>
      <w:marBottom w:val="0"/>
      <w:divBdr>
        <w:top w:val="none" w:sz="0" w:space="0" w:color="auto"/>
        <w:left w:val="none" w:sz="0" w:space="0" w:color="auto"/>
        <w:bottom w:val="none" w:sz="0" w:space="0" w:color="auto"/>
        <w:right w:val="none" w:sz="0" w:space="0" w:color="auto"/>
      </w:divBdr>
    </w:div>
    <w:div w:id="1180243046">
      <w:bodyDiv w:val="1"/>
      <w:marLeft w:val="0"/>
      <w:marRight w:val="0"/>
      <w:marTop w:val="0"/>
      <w:marBottom w:val="0"/>
      <w:divBdr>
        <w:top w:val="none" w:sz="0" w:space="0" w:color="auto"/>
        <w:left w:val="none" w:sz="0" w:space="0" w:color="auto"/>
        <w:bottom w:val="none" w:sz="0" w:space="0" w:color="auto"/>
        <w:right w:val="none" w:sz="0" w:space="0" w:color="auto"/>
      </w:divBdr>
      <w:divsChild>
        <w:div w:id="281378793">
          <w:marLeft w:val="547"/>
          <w:marRight w:val="0"/>
          <w:marTop w:val="192"/>
          <w:marBottom w:val="0"/>
          <w:divBdr>
            <w:top w:val="none" w:sz="0" w:space="0" w:color="auto"/>
            <w:left w:val="none" w:sz="0" w:space="0" w:color="auto"/>
            <w:bottom w:val="none" w:sz="0" w:space="0" w:color="auto"/>
            <w:right w:val="none" w:sz="0" w:space="0" w:color="auto"/>
          </w:divBdr>
        </w:div>
      </w:divsChild>
    </w:div>
    <w:div w:id="1386873574">
      <w:bodyDiv w:val="1"/>
      <w:marLeft w:val="0"/>
      <w:marRight w:val="0"/>
      <w:marTop w:val="0"/>
      <w:marBottom w:val="0"/>
      <w:divBdr>
        <w:top w:val="none" w:sz="0" w:space="0" w:color="auto"/>
        <w:left w:val="none" w:sz="0" w:space="0" w:color="auto"/>
        <w:bottom w:val="none" w:sz="0" w:space="0" w:color="auto"/>
        <w:right w:val="none" w:sz="0" w:space="0" w:color="auto"/>
      </w:divBdr>
      <w:divsChild>
        <w:div w:id="2053266892">
          <w:marLeft w:val="547"/>
          <w:marRight w:val="0"/>
          <w:marTop w:val="154"/>
          <w:marBottom w:val="0"/>
          <w:divBdr>
            <w:top w:val="none" w:sz="0" w:space="0" w:color="auto"/>
            <w:left w:val="none" w:sz="0" w:space="0" w:color="auto"/>
            <w:bottom w:val="none" w:sz="0" w:space="0" w:color="auto"/>
            <w:right w:val="none" w:sz="0" w:space="0" w:color="auto"/>
          </w:divBdr>
        </w:div>
        <w:div w:id="1853373651">
          <w:marLeft w:val="1166"/>
          <w:marRight w:val="0"/>
          <w:marTop w:val="134"/>
          <w:marBottom w:val="0"/>
          <w:divBdr>
            <w:top w:val="none" w:sz="0" w:space="0" w:color="auto"/>
            <w:left w:val="none" w:sz="0" w:space="0" w:color="auto"/>
            <w:bottom w:val="none" w:sz="0" w:space="0" w:color="auto"/>
            <w:right w:val="none" w:sz="0" w:space="0" w:color="auto"/>
          </w:divBdr>
        </w:div>
        <w:div w:id="336075254">
          <w:marLeft w:val="1166"/>
          <w:marRight w:val="0"/>
          <w:marTop w:val="134"/>
          <w:marBottom w:val="0"/>
          <w:divBdr>
            <w:top w:val="none" w:sz="0" w:space="0" w:color="auto"/>
            <w:left w:val="none" w:sz="0" w:space="0" w:color="auto"/>
            <w:bottom w:val="none" w:sz="0" w:space="0" w:color="auto"/>
            <w:right w:val="none" w:sz="0" w:space="0" w:color="auto"/>
          </w:divBdr>
        </w:div>
        <w:div w:id="853497095">
          <w:marLeft w:val="547"/>
          <w:marRight w:val="0"/>
          <w:marTop w:val="154"/>
          <w:marBottom w:val="0"/>
          <w:divBdr>
            <w:top w:val="none" w:sz="0" w:space="0" w:color="auto"/>
            <w:left w:val="none" w:sz="0" w:space="0" w:color="auto"/>
            <w:bottom w:val="none" w:sz="0" w:space="0" w:color="auto"/>
            <w:right w:val="none" w:sz="0" w:space="0" w:color="auto"/>
          </w:divBdr>
        </w:div>
        <w:div w:id="646519643">
          <w:marLeft w:val="1166"/>
          <w:marRight w:val="0"/>
          <w:marTop w:val="134"/>
          <w:marBottom w:val="0"/>
          <w:divBdr>
            <w:top w:val="none" w:sz="0" w:space="0" w:color="auto"/>
            <w:left w:val="none" w:sz="0" w:space="0" w:color="auto"/>
            <w:bottom w:val="none" w:sz="0" w:space="0" w:color="auto"/>
            <w:right w:val="none" w:sz="0" w:space="0" w:color="auto"/>
          </w:divBdr>
        </w:div>
        <w:div w:id="1585411452">
          <w:marLeft w:val="1166"/>
          <w:marRight w:val="0"/>
          <w:marTop w:val="134"/>
          <w:marBottom w:val="0"/>
          <w:divBdr>
            <w:top w:val="none" w:sz="0" w:space="0" w:color="auto"/>
            <w:left w:val="none" w:sz="0" w:space="0" w:color="auto"/>
            <w:bottom w:val="none" w:sz="0" w:space="0" w:color="auto"/>
            <w:right w:val="none" w:sz="0" w:space="0" w:color="auto"/>
          </w:divBdr>
        </w:div>
      </w:divsChild>
    </w:div>
    <w:div w:id="1504662606">
      <w:bodyDiv w:val="1"/>
      <w:marLeft w:val="0"/>
      <w:marRight w:val="0"/>
      <w:marTop w:val="0"/>
      <w:marBottom w:val="0"/>
      <w:divBdr>
        <w:top w:val="none" w:sz="0" w:space="0" w:color="auto"/>
        <w:left w:val="none" w:sz="0" w:space="0" w:color="auto"/>
        <w:bottom w:val="none" w:sz="0" w:space="0" w:color="auto"/>
        <w:right w:val="none" w:sz="0" w:space="0" w:color="auto"/>
      </w:divBdr>
    </w:div>
    <w:div w:id="186092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bernardlioure2@wanadoo.f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OURE\Desktop\dep.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Feuil1!$A$2</c:f>
              <c:strCache>
                <c:ptCount val="1"/>
                <c:pt idx="0">
                  <c:v>France entière</c:v>
                </c:pt>
              </c:strCache>
            </c:strRef>
          </c:tx>
          <c:marker>
            <c:symbol val="none"/>
          </c:marker>
          <c:dLbls>
            <c:dLbl>
              <c:idx val="3"/>
              <c:layout>
                <c:manualLayout>
                  <c:x val="1.646090534979428E-3"/>
                  <c:y val="4.77987421383648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0E7-41AF-810C-F01923A3BCC9}"/>
                </c:ext>
              </c:extLst>
            </c:dLbl>
            <c:dLbl>
              <c:idx val="4"/>
              <c:layout>
                <c:manualLayout>
                  <c:x val="0"/>
                  <c:y val="4.02515723270439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E7-41AF-810C-F01923A3BCC9}"/>
                </c:ext>
              </c:extLst>
            </c:dLbl>
            <c:dLbl>
              <c:idx val="7"/>
              <c:layout>
                <c:manualLayout>
                  <c:x val="-9.8765432098765742E-3"/>
                  <c:y val="-3.01886792452829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0E7-41AF-810C-F01923A3BCC9}"/>
                </c:ext>
              </c:extLst>
            </c:dLbl>
            <c:spPr>
              <a:noFill/>
              <a:ln>
                <a:noFill/>
              </a:ln>
              <a:effectLst/>
            </c:spPr>
            <c:txPr>
              <a:bodyPr/>
              <a:lstStyle/>
              <a:p>
                <a:pPr>
                  <a:defRPr sz="1400" b="1">
                    <a:solidFill>
                      <a:srgbClr val="0066FF"/>
                    </a:solidFill>
                  </a:defRPr>
                </a:pPr>
                <a:endParaRPr lang="fr-FR"/>
              </a:p>
            </c:txPr>
            <c:showVal val="1"/>
            <c:extLst xmlns:c16r2="http://schemas.microsoft.com/office/drawing/2015/06/chart">
              <c:ext xmlns:c15="http://schemas.microsoft.com/office/drawing/2012/chart" uri="{CE6537A1-D6FC-4f65-9D91-7224C49458BB}">
                <c15:showLeaderLines val="0"/>
              </c:ext>
            </c:extLst>
          </c:dLbls>
          <c:cat>
            <c:strRef>
              <c:f>Feuil1!$B$1:$K$1</c:f>
              <c:strCache>
                <c:ptCount val="9"/>
                <c:pt idx="0">
                  <c:v>Moins de 30 ans</c:v>
                </c:pt>
                <c:pt idx="1">
                  <c:v>30 à 34 ans</c:v>
                </c:pt>
                <c:pt idx="2">
                  <c:v>35 à 39 ans</c:v>
                </c:pt>
                <c:pt idx="3">
                  <c:v>40 à 44 ans</c:v>
                </c:pt>
                <c:pt idx="4">
                  <c:v>45 à 49 ans</c:v>
                </c:pt>
                <c:pt idx="5">
                  <c:v>50 à 54 ans</c:v>
                </c:pt>
                <c:pt idx="6">
                  <c:v>55 à 59 ans</c:v>
                </c:pt>
                <c:pt idx="7">
                  <c:v>60 à 64 ans</c:v>
                </c:pt>
                <c:pt idx="8">
                  <c:v>65 ans et plus</c:v>
                </c:pt>
              </c:strCache>
            </c:strRef>
          </c:cat>
          <c:val>
            <c:numRef>
              <c:f>Feuil1!$B$2:$K$2</c:f>
              <c:numCache>
                <c:formatCode>0%</c:formatCode>
                <c:ptCount val="9"/>
                <c:pt idx="0">
                  <c:v>2.1012063458543454E-2</c:v>
                </c:pt>
                <c:pt idx="1">
                  <c:v>0.12780138848560041</c:v>
                </c:pt>
                <c:pt idx="2">
                  <c:v>0.10320372374591981</c:v>
                </c:pt>
                <c:pt idx="3">
                  <c:v>9.3353219122033745E-2</c:v>
                </c:pt>
                <c:pt idx="4">
                  <c:v>9.259210375806233E-2</c:v>
                </c:pt>
                <c:pt idx="5">
                  <c:v>0.10691691083951464</c:v>
                </c:pt>
                <c:pt idx="6">
                  <c:v>0.14262773979533491</c:v>
                </c:pt>
                <c:pt idx="7">
                  <c:v>0.16482327165219246</c:v>
                </c:pt>
                <c:pt idx="8">
                  <c:v>0.14766957914279941</c:v>
                </c:pt>
              </c:numCache>
            </c:numRef>
          </c:val>
          <c:extLst xmlns:c16r2="http://schemas.microsoft.com/office/drawing/2015/06/chart">
            <c:ext xmlns:c16="http://schemas.microsoft.com/office/drawing/2014/chart" uri="{C3380CC4-5D6E-409C-BE32-E72D297353CC}">
              <c16:uniqueId val="{00000003-70E7-41AF-810C-F01923A3BCC9}"/>
            </c:ext>
          </c:extLst>
        </c:ser>
        <c:ser>
          <c:idx val="1"/>
          <c:order val="1"/>
          <c:tx>
            <c:strRef>
              <c:f>Feuil1!$A$3</c:f>
              <c:strCache>
                <c:ptCount val="1"/>
                <c:pt idx="0">
                  <c:v>Seine-et-Marne</c:v>
                </c:pt>
              </c:strCache>
            </c:strRef>
          </c:tx>
          <c:marker>
            <c:symbol val="none"/>
          </c:marker>
          <c:dLbls>
            <c:dLbl>
              <c:idx val="1"/>
              <c:layout>
                <c:manualLayout>
                  <c:x val="4.9382716049382897E-3"/>
                  <c:y val="4.025157232704392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0E7-41AF-810C-F01923A3BCC9}"/>
                </c:ext>
              </c:extLst>
            </c:dLbl>
            <c:dLbl>
              <c:idx val="2"/>
              <c:layout>
                <c:manualLayout>
                  <c:x val="-1.4814814814814821E-2"/>
                  <c:y val="-7.79874213836479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0E7-41AF-810C-F01923A3BCC9}"/>
                </c:ext>
              </c:extLst>
            </c:dLbl>
            <c:dLbl>
              <c:idx val="3"/>
              <c:layout>
                <c:manualLayout>
                  <c:x val="-1.646090534979428E-3"/>
                  <c:y val="-6.2893081761006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0E7-41AF-810C-F01923A3BCC9}"/>
                </c:ext>
              </c:extLst>
            </c:dLbl>
            <c:dLbl>
              <c:idx val="4"/>
              <c:layout>
                <c:manualLayout>
                  <c:x val="-9.8765432098765742E-3"/>
                  <c:y val="-9.05660377358493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0E7-41AF-810C-F01923A3BCC9}"/>
                </c:ext>
              </c:extLst>
            </c:dLbl>
            <c:dLbl>
              <c:idx val="5"/>
              <c:layout>
                <c:manualLayout>
                  <c:x val="-2.4691358024691412E-2"/>
                  <c:y val="-0.1433962264150945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0E7-41AF-810C-F01923A3BCC9}"/>
                </c:ext>
              </c:extLst>
            </c:dLbl>
            <c:dLbl>
              <c:idx val="6"/>
              <c:layout>
                <c:manualLayout>
                  <c:x val="-2.9629629629629676E-2"/>
                  <c:y val="-5.28301886792453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0E7-41AF-810C-F01923A3BCC9}"/>
                </c:ext>
              </c:extLst>
            </c:dLbl>
            <c:spPr>
              <a:noFill/>
              <a:ln>
                <a:noFill/>
              </a:ln>
              <a:effectLst/>
            </c:spPr>
            <c:txPr>
              <a:bodyPr/>
              <a:lstStyle/>
              <a:p>
                <a:pPr>
                  <a:defRPr sz="1600" b="1">
                    <a:solidFill>
                      <a:srgbClr val="FF0000"/>
                    </a:solidFill>
                  </a:defRPr>
                </a:pPr>
                <a:endParaRPr lang="fr-FR"/>
              </a:p>
            </c:txPr>
            <c:showVal val="1"/>
            <c:extLst xmlns:c16r2="http://schemas.microsoft.com/office/drawing/2015/06/chart">
              <c:ext xmlns:c15="http://schemas.microsoft.com/office/drawing/2012/chart" uri="{CE6537A1-D6FC-4f65-9D91-7224C49458BB}">
                <c15:showLeaderLines val="0"/>
              </c:ext>
            </c:extLst>
          </c:dLbls>
          <c:cat>
            <c:strRef>
              <c:f>Feuil1!$B$1:$K$1</c:f>
              <c:strCache>
                <c:ptCount val="9"/>
                <c:pt idx="0">
                  <c:v>Moins de 30 ans</c:v>
                </c:pt>
                <c:pt idx="1">
                  <c:v>30 à 34 ans</c:v>
                </c:pt>
                <c:pt idx="2">
                  <c:v>35 à 39 ans</c:v>
                </c:pt>
                <c:pt idx="3">
                  <c:v>40 à 44 ans</c:v>
                </c:pt>
                <c:pt idx="4">
                  <c:v>45 à 49 ans</c:v>
                </c:pt>
                <c:pt idx="5">
                  <c:v>50 à 54 ans</c:v>
                </c:pt>
                <c:pt idx="6">
                  <c:v>55 à 59 ans</c:v>
                </c:pt>
                <c:pt idx="7">
                  <c:v>60 à 64 ans</c:v>
                </c:pt>
                <c:pt idx="8">
                  <c:v>65 ans et plus</c:v>
                </c:pt>
              </c:strCache>
            </c:strRef>
          </c:cat>
          <c:val>
            <c:numRef>
              <c:f>Feuil1!$B$3:$K$3</c:f>
              <c:numCache>
                <c:formatCode>0%</c:formatCode>
                <c:ptCount val="9"/>
                <c:pt idx="0">
                  <c:v>5.3357047576700813E-3</c:v>
                </c:pt>
                <c:pt idx="1">
                  <c:v>8.6260560248999724E-2</c:v>
                </c:pt>
                <c:pt idx="2">
                  <c:v>0.10226767452200999</c:v>
                </c:pt>
                <c:pt idx="3">
                  <c:v>0.12272120942641208</c:v>
                </c:pt>
                <c:pt idx="4">
                  <c:v>0.12939084037349941</c:v>
                </c:pt>
                <c:pt idx="5">
                  <c:v>0.15962650066696321</c:v>
                </c:pt>
                <c:pt idx="6">
                  <c:v>0.23566029346376174</c:v>
                </c:pt>
                <c:pt idx="7">
                  <c:v>0.26634059582036512</c:v>
                </c:pt>
                <c:pt idx="8">
                  <c:v>0.20364606491774123</c:v>
                </c:pt>
              </c:numCache>
            </c:numRef>
          </c:val>
          <c:extLst xmlns:c16r2="http://schemas.microsoft.com/office/drawing/2015/06/chart">
            <c:ext xmlns:c16="http://schemas.microsoft.com/office/drawing/2014/chart" uri="{C3380CC4-5D6E-409C-BE32-E72D297353CC}">
              <c16:uniqueId val="{0000000A-70E7-41AF-810C-F01923A3BCC9}"/>
            </c:ext>
          </c:extLst>
        </c:ser>
        <c:marker val="1"/>
        <c:axId val="168689024"/>
        <c:axId val="165811328"/>
      </c:lineChart>
      <c:catAx>
        <c:axId val="168689024"/>
        <c:scaling>
          <c:orientation val="minMax"/>
        </c:scaling>
        <c:axPos val="b"/>
        <c:minorGridlines/>
        <c:numFmt formatCode="General" sourceLinked="0"/>
        <c:tickLblPos val="nextTo"/>
        <c:txPr>
          <a:bodyPr/>
          <a:lstStyle/>
          <a:p>
            <a:pPr>
              <a:defRPr sz="1200" b="1"/>
            </a:pPr>
            <a:endParaRPr lang="fr-FR"/>
          </a:p>
        </c:txPr>
        <c:crossAx val="165811328"/>
        <c:crosses val="autoZero"/>
        <c:auto val="1"/>
        <c:lblAlgn val="ctr"/>
        <c:lblOffset val="100"/>
      </c:catAx>
      <c:valAx>
        <c:axId val="165811328"/>
        <c:scaling>
          <c:orientation val="minMax"/>
        </c:scaling>
        <c:axPos val="l"/>
        <c:majorGridlines/>
        <c:numFmt formatCode="0%" sourceLinked="1"/>
        <c:tickLblPos val="nextTo"/>
        <c:crossAx val="168689024"/>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8FA5B-4410-4F97-8ABC-0B6829CA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2549</Words>
  <Characters>14025</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LIOURE</dc:creator>
  <cp:lastModifiedBy>Proprietaire</cp:lastModifiedBy>
  <cp:revision>2</cp:revision>
  <cp:lastPrinted>2021-01-15T14:13:00Z</cp:lastPrinted>
  <dcterms:created xsi:type="dcterms:W3CDTF">2021-02-01T08:20:00Z</dcterms:created>
  <dcterms:modified xsi:type="dcterms:W3CDTF">2021-02-01T08:20:00Z</dcterms:modified>
</cp:coreProperties>
</file>